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b/>
          <w:bCs/>
          <w:sz w:val="24"/>
          <w:szCs w:val="24"/>
          <w:u w:val="single"/>
          <w:lang w:eastAsia="nl-BE"/>
        </w:rPr>
        <w:t>Overeenkomst voor het gebruik van het gemeentelijk recreatiegebied:</w:t>
      </w:r>
      <w:r w:rsidRPr="00331D2E">
        <w:rPr>
          <w:rFonts w:ascii="Times New Roman" w:eastAsia="Times New Roman" w:hAnsi="Times New Roman" w:cs="Times New Roman"/>
          <w:b/>
          <w:bCs/>
          <w:sz w:val="24"/>
          <w:szCs w:val="24"/>
          <w:u w:val="single"/>
          <w:lang w:eastAsia="nl-BE"/>
        </w:rPr>
        <w:br/>
      </w:r>
      <w:r w:rsidRPr="00331D2E">
        <w:rPr>
          <w:rFonts w:ascii="Times New Roman" w:eastAsia="Times New Roman" w:hAnsi="Times New Roman" w:cs="Times New Roman"/>
          <w:b/>
          <w:bCs/>
          <w:sz w:val="24"/>
          <w:szCs w:val="24"/>
          <w:u w:val="single"/>
          <w:lang w:eastAsia="nl-BE"/>
        </w:rPr>
        <w:br/>
      </w:r>
      <w:r w:rsidRPr="00331D2E">
        <w:rPr>
          <w:rFonts w:ascii="Times New Roman" w:eastAsia="Times New Roman" w:hAnsi="Times New Roman" w:cs="Times New Roman"/>
          <w:sz w:val="24"/>
          <w:szCs w:val="24"/>
          <w:lang w:eastAsia="nl-BE"/>
        </w:rPr>
        <w:t>Tussen</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 xml:space="preserve">De gemeente Pepingen </w:t>
      </w:r>
      <w:r w:rsidRPr="00331D2E">
        <w:rPr>
          <w:rFonts w:ascii="Times New Roman" w:eastAsia="Times New Roman" w:hAnsi="Times New Roman" w:cs="Times New Roman"/>
          <w:sz w:val="24"/>
          <w:szCs w:val="24"/>
          <w:lang w:eastAsia="nl-BE"/>
        </w:rPr>
        <w:br/>
      </w:r>
      <w:proofErr w:type="spellStart"/>
      <w:r w:rsidRPr="00331D2E">
        <w:rPr>
          <w:rFonts w:ascii="Times New Roman" w:eastAsia="Times New Roman" w:hAnsi="Times New Roman" w:cs="Times New Roman"/>
          <w:sz w:val="24"/>
          <w:szCs w:val="24"/>
          <w:lang w:eastAsia="nl-BE"/>
        </w:rPr>
        <w:t>Ninoofsesteenweg</w:t>
      </w:r>
      <w:proofErr w:type="spellEnd"/>
      <w:r w:rsidRPr="00331D2E">
        <w:rPr>
          <w:rFonts w:ascii="Times New Roman" w:eastAsia="Times New Roman" w:hAnsi="Times New Roman" w:cs="Times New Roman"/>
          <w:sz w:val="24"/>
          <w:szCs w:val="24"/>
          <w:lang w:eastAsia="nl-BE"/>
        </w:rPr>
        <w:t xml:space="preserve"> 116 – 1670 Pepingen </w:t>
      </w:r>
      <w:r w:rsidRPr="00331D2E">
        <w:rPr>
          <w:rFonts w:ascii="Times New Roman" w:eastAsia="Times New Roman" w:hAnsi="Times New Roman" w:cs="Times New Roman"/>
          <w:sz w:val="24"/>
          <w:szCs w:val="24"/>
          <w:lang w:eastAsia="nl-BE"/>
        </w:rPr>
        <w:br/>
        <w:t>Hierbij vertegenwoordigd door de voorzitter van de gemeenteraad en de algemeen directeur:</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En</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 xml:space="preserve">De voetbalvereniging SK Pepingen – Halle, stamnummer K.B.V.B. 7741 </w:t>
      </w:r>
      <w:r w:rsidRPr="00331D2E">
        <w:rPr>
          <w:rFonts w:ascii="Times New Roman" w:eastAsia="Times New Roman" w:hAnsi="Times New Roman" w:cs="Times New Roman"/>
          <w:sz w:val="24"/>
          <w:szCs w:val="24"/>
          <w:lang w:eastAsia="nl-BE"/>
        </w:rPr>
        <w:br/>
      </w:r>
      <w:proofErr w:type="spellStart"/>
      <w:r w:rsidRPr="00331D2E">
        <w:rPr>
          <w:rFonts w:ascii="Times New Roman" w:eastAsia="Times New Roman" w:hAnsi="Times New Roman" w:cs="Times New Roman"/>
          <w:sz w:val="24"/>
          <w:szCs w:val="24"/>
          <w:lang w:eastAsia="nl-BE"/>
        </w:rPr>
        <w:t>Vroembos</w:t>
      </w:r>
      <w:proofErr w:type="spellEnd"/>
      <w:r w:rsidRPr="00331D2E">
        <w:rPr>
          <w:rFonts w:ascii="Times New Roman" w:eastAsia="Times New Roman" w:hAnsi="Times New Roman" w:cs="Times New Roman"/>
          <w:sz w:val="24"/>
          <w:szCs w:val="24"/>
          <w:lang w:eastAsia="nl-BE"/>
        </w:rPr>
        <w:t xml:space="preserve"> 17 – 1670 Pepingen</w:t>
      </w:r>
      <w:r w:rsidRPr="00331D2E">
        <w:rPr>
          <w:rFonts w:ascii="Times New Roman" w:eastAsia="Times New Roman" w:hAnsi="Times New Roman" w:cs="Times New Roman"/>
          <w:sz w:val="24"/>
          <w:szCs w:val="24"/>
          <w:lang w:eastAsia="nl-BE"/>
        </w:rPr>
        <w:br/>
        <w:t>Hierbij vertegenwoordigd door de voorzitter</w:t>
      </w:r>
      <w:r w:rsidRPr="00331D2E">
        <w:rPr>
          <w:rFonts w:ascii="Times New Roman" w:eastAsia="Times New Roman" w:hAnsi="Times New Roman" w:cs="Times New Roman"/>
          <w:sz w:val="24"/>
          <w:szCs w:val="24"/>
          <w:lang w:eastAsia="nl-BE"/>
        </w:rPr>
        <w:br/>
        <w:t>Hierna genoemd als SK Pepingen – Halle</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 xml:space="preserve">Deze overeenkomst regelt het gebruik van het gemeentelijk recreatiegebied Stadion Paul Claes, gelegen aan de </w:t>
      </w:r>
      <w:proofErr w:type="spellStart"/>
      <w:r w:rsidRPr="00331D2E">
        <w:rPr>
          <w:rFonts w:ascii="Times New Roman" w:eastAsia="Times New Roman" w:hAnsi="Times New Roman" w:cs="Times New Roman"/>
          <w:sz w:val="24"/>
          <w:szCs w:val="24"/>
          <w:lang w:eastAsia="nl-BE"/>
        </w:rPr>
        <w:t>Vroembos</w:t>
      </w:r>
      <w:proofErr w:type="spellEnd"/>
      <w:r w:rsidRPr="00331D2E">
        <w:rPr>
          <w:rFonts w:ascii="Times New Roman" w:eastAsia="Times New Roman" w:hAnsi="Times New Roman" w:cs="Times New Roman"/>
          <w:sz w:val="24"/>
          <w:szCs w:val="24"/>
          <w:lang w:eastAsia="nl-BE"/>
        </w:rPr>
        <w:t xml:space="preserve"> te Pepingen (1</w:t>
      </w:r>
      <w:r w:rsidRPr="00331D2E">
        <w:rPr>
          <w:rFonts w:ascii="Times New Roman" w:eastAsia="Times New Roman" w:hAnsi="Times New Roman" w:cs="Times New Roman"/>
          <w:sz w:val="24"/>
          <w:szCs w:val="24"/>
          <w:vertAlign w:val="superscript"/>
          <w:lang w:eastAsia="nl-BE"/>
        </w:rPr>
        <w:t>ste</w:t>
      </w:r>
      <w:r w:rsidRPr="00331D2E">
        <w:rPr>
          <w:rFonts w:ascii="Times New Roman" w:eastAsia="Times New Roman" w:hAnsi="Times New Roman" w:cs="Times New Roman"/>
          <w:sz w:val="24"/>
          <w:szCs w:val="24"/>
          <w:lang w:eastAsia="nl-BE"/>
        </w:rPr>
        <w:t xml:space="preserve"> afdeling (23064) sectie E perceelnummer 130G, 170B en 423B), hierna genoemd als het recreatiegebied.</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 xml:space="preserve">Het recreatiegebied zal bij prioriteit gebruikt worden door SK Pepingen – Halle voor het beoefenen van hun sport. </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De eigenaar of erfpachthouder kan ten allen tijde het gebruik van een deel van dit recreatiegebied beëindigen met inachtneming van een opzeggingstermijn van zes maanden, zonder enige vorm van financiële vergoeding, indien hij voornemens heeft om een gedeelte van het onroerend goed te gebruiken voor het bouwen van een sporthal.</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S.K. Pepingen - Halle zal steeds blijven beschikken over twee volwaardige voetbalvelden.</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u w:val="single"/>
          <w:lang w:eastAsia="nl-BE"/>
        </w:rPr>
        <w:t>Artikel 1</w:t>
      </w:r>
      <w:r w:rsidRPr="00331D2E">
        <w:rPr>
          <w:rFonts w:ascii="Times New Roman" w:eastAsia="Times New Roman" w:hAnsi="Times New Roman" w:cs="Times New Roman"/>
          <w:sz w:val="24"/>
          <w:szCs w:val="24"/>
          <w:lang w:eastAsia="nl-BE"/>
        </w:rPr>
        <w:t xml:space="preserve"> - Het gemeentelijk recreatiegebied Stadion Paul Claes wordt voor het beoefenen van hun voetbalactiviteiten ter beschikking gesteld van S.K. Pepingen - Halle voor een termijn van 18 jaar, te rekenen vanaf huidige overeenkomst;</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u w:val="single"/>
          <w:lang w:eastAsia="nl-BE"/>
        </w:rPr>
        <w:t>Artikel 2</w:t>
      </w:r>
      <w:r w:rsidRPr="00331D2E">
        <w:rPr>
          <w:rFonts w:ascii="Times New Roman" w:eastAsia="Times New Roman" w:hAnsi="Times New Roman" w:cs="Times New Roman"/>
          <w:sz w:val="24"/>
          <w:szCs w:val="24"/>
          <w:lang w:eastAsia="nl-BE"/>
        </w:rPr>
        <w:t xml:space="preserve"> – Voor de ter beschikking stelling van het recreatiegebied zal geen kostprijs aangerekend worden behalve indien aan de voorwaarden zoals gesteld in art. 4 niet voldaan wordt.</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u w:val="single"/>
          <w:lang w:eastAsia="nl-BE"/>
        </w:rPr>
        <w:t>Artikel 3</w:t>
      </w:r>
      <w:r w:rsidRPr="00331D2E">
        <w:rPr>
          <w:rFonts w:ascii="Times New Roman" w:eastAsia="Times New Roman" w:hAnsi="Times New Roman" w:cs="Times New Roman"/>
          <w:sz w:val="24"/>
          <w:szCs w:val="24"/>
          <w:lang w:eastAsia="nl-BE"/>
        </w:rPr>
        <w:t xml:space="preserve"> – Volgende kosten zijn steeds ten laste van de vereniging:</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lang w:eastAsia="nl-BE"/>
        </w:rPr>
        <w:t>a)       Het onderhoud en de herstellingen van de volledige infrastructuur, ongeacht hun omvang, gelegen op het recreatiegebied zoals omschreven in art. 1. Dit houdt o.a. de sportvelden, het gebouw met de kleedkamers en de kantine en eventueel andere lokalen;</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lang w:eastAsia="nl-BE"/>
        </w:rPr>
        <w:t>b)      De verbruikskosten van brandstoffen, elektriciteit en water;</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lang w:eastAsia="nl-BE"/>
        </w:rPr>
        <w:t>c)       De telefoonkosten;</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lang w:eastAsia="nl-BE"/>
        </w:rPr>
        <w:t>d)      De verzekeringskosten als gebruiker (brand en burgerlijke aansprakelijkheid)</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u w:val="single"/>
          <w:lang w:eastAsia="nl-BE"/>
        </w:rPr>
        <w:lastRenderedPageBreak/>
        <w:br/>
      </w:r>
      <w:bookmarkStart w:id="0" w:name="_GoBack"/>
      <w:bookmarkEnd w:id="0"/>
      <w:r w:rsidRPr="00331D2E">
        <w:rPr>
          <w:rFonts w:ascii="Times New Roman" w:eastAsia="Times New Roman" w:hAnsi="Times New Roman" w:cs="Times New Roman"/>
          <w:sz w:val="24"/>
          <w:szCs w:val="24"/>
          <w:u w:val="single"/>
          <w:lang w:eastAsia="nl-BE"/>
        </w:rPr>
        <w:t>Artikel 4</w:t>
      </w:r>
      <w:r w:rsidRPr="00331D2E">
        <w:rPr>
          <w:rFonts w:ascii="Times New Roman" w:eastAsia="Times New Roman" w:hAnsi="Times New Roman" w:cs="Times New Roman"/>
          <w:sz w:val="24"/>
          <w:szCs w:val="24"/>
          <w:lang w:eastAsia="nl-BE"/>
        </w:rPr>
        <w:t xml:space="preserve"> –</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lang w:eastAsia="nl-BE"/>
        </w:rPr>
        <w:t>Om het recreatiegebied kosteloos ter beschikking te krijgen, engageert S.K. Pepingen - Halle zich om volgende voorwaarden ten alle tijden stipt na te leven.</w:t>
      </w:r>
    </w:p>
    <w:p w:rsidR="00331D2E" w:rsidRPr="00331D2E" w:rsidRDefault="00331D2E" w:rsidP="00331D2E">
      <w:pPr>
        <w:numPr>
          <w:ilvl w:val="0"/>
          <w:numId w:val="1"/>
        </w:numPr>
        <w:spacing w:before="100" w:beforeAutospacing="1" w:after="240"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lang w:eastAsia="nl-BE"/>
        </w:rPr>
        <w:t>De jeugdwerking van S.K. Pepingen - Halle moet vanaf seizoen 2017-2018 deels op het recreatiegebied gebeuren. De bezetting moet vanaf 2017-2018 evenredig verdeeld worden over de beschikbare terreinen te Pepingen en Halle. De lokale verankering moet verzekerd blijven. Onder jeugdwerking worden alle ploegen verstaan behalve de 1</w:t>
      </w:r>
      <w:r w:rsidRPr="00331D2E">
        <w:rPr>
          <w:rFonts w:ascii="Times New Roman" w:eastAsia="Times New Roman" w:hAnsi="Times New Roman" w:cs="Times New Roman"/>
          <w:sz w:val="24"/>
          <w:szCs w:val="24"/>
          <w:vertAlign w:val="superscript"/>
          <w:lang w:eastAsia="nl-BE"/>
        </w:rPr>
        <w:t>ste</w:t>
      </w:r>
      <w:r w:rsidRPr="00331D2E">
        <w:rPr>
          <w:rFonts w:ascii="Times New Roman" w:eastAsia="Times New Roman" w:hAnsi="Times New Roman" w:cs="Times New Roman"/>
          <w:sz w:val="24"/>
          <w:szCs w:val="24"/>
          <w:lang w:eastAsia="nl-BE"/>
        </w:rPr>
        <w:t xml:space="preserve"> ploeg(en). De club dient jaarlijks een bezettingsschema in te dienen bij het College van Burgemeester en Schepenen bij de aanvang van het voetbalseizoen. </w:t>
      </w:r>
    </w:p>
    <w:p w:rsidR="00331D2E" w:rsidRPr="00331D2E" w:rsidRDefault="00331D2E" w:rsidP="00331D2E">
      <w:pPr>
        <w:numPr>
          <w:ilvl w:val="0"/>
          <w:numId w:val="1"/>
        </w:numPr>
        <w:spacing w:before="100" w:beforeAutospacing="1" w:after="240"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lang w:eastAsia="nl-BE"/>
        </w:rPr>
        <w:t>De lidgelden van de leden, gedomicilieerd in Pepingen, worden geplafonneerd. Sinds seizoen 2009-2010 mogen deze lidgelden maximaal verhoogd worden met de index van de consumptieprijzen. Als referentiecijfer wordt de index van de consumptieprijzen van oktober 2009 gehanteerd (111,07 – nieuwe basis 2004 = 100). Andere verhogingen mogen niet gekoppeld worden aan de investeringen van het kunstgrasveld.</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Indien kan aangetoond worden dat de verhoging van de lidgelden door een jaarlijkse indexatie ruim onvoldoende is om noodzakelijke structurele veranderingen aan de jeugdwerking van de club door te voeren of te hebben doorgevoerd in het kader van de Vlaamse beleidsprioriteiten en de professionalisering in de ruime zin hieraan gekoppeld, of indien kan aangetoond worden dat onvoorziene kostenverhogingen verbonden aan de jeugdwerking (zoals uitermate hoge energiekosten) niet door lidgeldindexatie kunnen opgevangen worden, kan voetbalclub S.K. Pepingen - Halle een evaluatie van het systeem van lidgeldindexatie aanvragen aan het college van Burgemeester en Schepenen. Ook de impact van de Corona-crisis van 2020-2021 op de clubwerking, is een aanvaardbare motivering om de lidgelden te verhoging. Deze evaluatie kan dan leiden tot de toelating voor een extra verhoging van het jaarlijkse lidgeld bovenop de indexatie. De collegebeslissing moet deze extra verhoging grondig motiveren.</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De investering in het kunstgrasveld kan nooit aanvaard worden als motivatie voor bijkomende lidgeldverhoging bovenop indexatie.</w:t>
      </w:r>
    </w:p>
    <w:p w:rsidR="00331D2E" w:rsidRPr="00331D2E" w:rsidRDefault="00331D2E" w:rsidP="00331D2E">
      <w:pPr>
        <w:numPr>
          <w:ilvl w:val="0"/>
          <w:numId w:val="1"/>
        </w:num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lang w:eastAsia="nl-BE"/>
        </w:rPr>
        <w:t>S.K. Pepingen - Halle zal alles in het werk stellen om binnen de mogelijkheden ook activiteiten van in Pepingen gelegen scholen of verenigingen te laten doorgaan op het recreatiegebied. Voor deze activiteiten zal geen huurprijs aangerekend worden. Er mag wel verbruikskosten aangerekend worden voor het gebruik van de infrastructuur en materialen. Bij betwisting over het gebruik door eventuele andere partijen kan het College van Burgemeester en Schepenen in laatste instantie beslissen. Het gebruiksrecht van S.K. Pepingen - Halle heeft  steeds voorrang. S.K. Pepingen - Halle mag aan andere organisaties de infrastructuur ter beschikking stellen en indien ze dit wensen een kostprijs aanrekenen.</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u w:val="single"/>
          <w:lang w:eastAsia="nl-BE"/>
        </w:rPr>
        <w:t>Artikel 5</w:t>
      </w:r>
      <w:r w:rsidRPr="00331D2E">
        <w:rPr>
          <w:rFonts w:ascii="Times New Roman" w:eastAsia="Times New Roman" w:hAnsi="Times New Roman" w:cs="Times New Roman"/>
          <w:sz w:val="24"/>
          <w:szCs w:val="24"/>
          <w:lang w:eastAsia="nl-BE"/>
        </w:rPr>
        <w:t xml:space="preserve"> - Jaarlijks voorafgaand aan het voetbalseizoen zal de gemeente met S.K. Pepingen - Halle samen zitten om te bekijken of aan de gestelde voorwaarden voldaan is. Het is de gemeente toegestaan om ten allen tijde tussentijdse controles door te voeren om te bekijken of </w:t>
      </w:r>
      <w:r w:rsidRPr="00331D2E">
        <w:rPr>
          <w:rFonts w:ascii="Times New Roman" w:eastAsia="Times New Roman" w:hAnsi="Times New Roman" w:cs="Times New Roman"/>
          <w:sz w:val="24"/>
          <w:szCs w:val="24"/>
          <w:lang w:eastAsia="nl-BE"/>
        </w:rPr>
        <w:lastRenderedPageBreak/>
        <w:t>de overeenkomst nageleefd wordt.</w:t>
      </w:r>
      <w:r w:rsidRPr="00331D2E">
        <w:rPr>
          <w:rFonts w:ascii="Times New Roman" w:eastAsia="Times New Roman" w:hAnsi="Times New Roman" w:cs="Times New Roman"/>
          <w:sz w:val="24"/>
          <w:szCs w:val="24"/>
          <w:u w:val="single"/>
          <w:lang w:eastAsia="nl-BE"/>
        </w:rPr>
        <w:br/>
      </w:r>
      <w:r w:rsidRPr="00331D2E">
        <w:rPr>
          <w:rFonts w:ascii="Times New Roman" w:eastAsia="Times New Roman" w:hAnsi="Times New Roman" w:cs="Times New Roman"/>
          <w:sz w:val="24"/>
          <w:szCs w:val="24"/>
          <w:u w:val="single"/>
          <w:lang w:eastAsia="nl-BE"/>
        </w:rPr>
        <w:br/>
        <w:t>Artikel 6</w:t>
      </w:r>
      <w:r w:rsidRPr="00331D2E">
        <w:rPr>
          <w:rFonts w:ascii="Times New Roman" w:eastAsia="Times New Roman" w:hAnsi="Times New Roman" w:cs="Times New Roman"/>
          <w:sz w:val="24"/>
          <w:szCs w:val="24"/>
          <w:lang w:eastAsia="nl-BE"/>
        </w:rPr>
        <w:t xml:space="preserve"> – S.K. Pepingen - Halle mag aan het sportterrein, de gebouwen en andere vaste inrichtingen geen veranderingen aanbrengen zonder voorafgaandelijk en schriftelijke toestemming van het college van burgemeester en schepenen.</w:t>
      </w:r>
      <w:r w:rsidRPr="00331D2E">
        <w:rPr>
          <w:rFonts w:ascii="Times New Roman" w:eastAsia="Times New Roman" w:hAnsi="Times New Roman" w:cs="Times New Roman"/>
          <w:sz w:val="24"/>
          <w:szCs w:val="24"/>
          <w:u w:val="single"/>
          <w:lang w:eastAsia="nl-BE"/>
        </w:rPr>
        <w:br/>
      </w:r>
      <w:r w:rsidRPr="00331D2E">
        <w:rPr>
          <w:rFonts w:ascii="Times New Roman" w:eastAsia="Times New Roman" w:hAnsi="Times New Roman" w:cs="Times New Roman"/>
          <w:sz w:val="24"/>
          <w:szCs w:val="24"/>
          <w:u w:val="single"/>
          <w:lang w:eastAsia="nl-BE"/>
        </w:rPr>
        <w:br/>
        <w:t>Artikel 7</w:t>
      </w:r>
      <w:r w:rsidRPr="00331D2E">
        <w:rPr>
          <w:rFonts w:ascii="Times New Roman" w:eastAsia="Times New Roman" w:hAnsi="Times New Roman" w:cs="Times New Roman"/>
          <w:sz w:val="24"/>
          <w:szCs w:val="24"/>
          <w:lang w:eastAsia="nl-BE"/>
        </w:rPr>
        <w:t xml:space="preserve"> – </w:t>
      </w:r>
      <w:r w:rsidRPr="00331D2E">
        <w:rPr>
          <w:rFonts w:ascii="Times New Roman" w:eastAsia="Times New Roman" w:hAnsi="Times New Roman" w:cs="Times New Roman"/>
          <w:sz w:val="24"/>
          <w:szCs w:val="24"/>
          <w:lang w:eastAsia="nl-BE"/>
        </w:rPr>
        <w:br/>
      </w:r>
      <w:r w:rsidRPr="00331D2E">
        <w:rPr>
          <w:rFonts w:ascii="Times New Roman" w:eastAsia="Times New Roman" w:hAnsi="Times New Roman" w:cs="Times New Roman"/>
          <w:sz w:val="24"/>
          <w:szCs w:val="24"/>
          <w:lang w:eastAsia="nl-BE"/>
        </w:rPr>
        <w:br/>
        <w:t>§1. Artikels 2, 3, 4, 5 kunnen in onderling overleg herbekeken worden. De overeenkomst geldt in ieder geval voor de duur van 10 jaar vanaf de datum van diens goedkeuring door de gemeenteraad, met stilzwijgende verlening voor de duur van 5 jaar.</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lang w:eastAsia="nl-BE"/>
        </w:rPr>
        <w:t>§2. Afwijkingen op deze bepalingen, enkel betrekking hebbende op de lidgelden, zijn mogelijk ingeval artikel 4b paragraaf 2 van de gebruikersovereenkomst van toepassing is.</w:t>
      </w:r>
    </w:p>
    <w:p w:rsidR="00331D2E" w:rsidRPr="00331D2E" w:rsidRDefault="00331D2E" w:rsidP="00331D2E">
      <w:pPr>
        <w:spacing w:before="100" w:beforeAutospacing="1" w:after="100" w:afterAutospacing="1" w:line="240" w:lineRule="auto"/>
        <w:rPr>
          <w:rFonts w:ascii="Times New Roman" w:eastAsia="Times New Roman" w:hAnsi="Times New Roman" w:cs="Times New Roman"/>
          <w:sz w:val="24"/>
          <w:szCs w:val="24"/>
          <w:lang w:eastAsia="nl-BE"/>
        </w:rPr>
      </w:pPr>
      <w:r w:rsidRPr="00331D2E">
        <w:rPr>
          <w:rFonts w:ascii="Times New Roman" w:eastAsia="Times New Roman" w:hAnsi="Times New Roman" w:cs="Times New Roman"/>
          <w:sz w:val="24"/>
          <w:szCs w:val="24"/>
          <w:u w:val="single"/>
          <w:lang w:eastAsia="nl-BE"/>
        </w:rPr>
        <w:t>Artikel 8</w:t>
      </w:r>
      <w:r w:rsidRPr="00331D2E">
        <w:rPr>
          <w:rFonts w:ascii="Times New Roman" w:eastAsia="Times New Roman" w:hAnsi="Times New Roman" w:cs="Times New Roman"/>
          <w:sz w:val="24"/>
          <w:szCs w:val="24"/>
          <w:lang w:eastAsia="nl-BE"/>
        </w:rPr>
        <w:t xml:space="preserve"> – De rechtbanken van het gerechtelijk arrondissement Halle-Vilvoorde zijn bevoegd in geval van geschillen</w:t>
      </w:r>
    </w:p>
    <w:p w:rsidR="00927C23" w:rsidRDefault="00927C23"/>
    <w:sectPr w:rsidR="00927C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813F7"/>
    <w:multiLevelType w:val="multilevel"/>
    <w:tmpl w:val="4582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D2E"/>
    <w:rsid w:val="00331D2E"/>
    <w:rsid w:val="00927C2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2CE78"/>
  <w15:chartTrackingRefBased/>
  <w15:docId w15:val="{1511ECF8-F220-4491-85A0-ACFA35A13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331D2E"/>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331D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058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935</Words>
  <Characters>5145</Characters>
  <Application>Microsoft Office Word</Application>
  <DocSecurity>0</DocSecurity>
  <Lines>42</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Scheppers</dc:creator>
  <cp:keywords/>
  <dc:description/>
  <cp:lastModifiedBy>Katrien Scheppers</cp:lastModifiedBy>
  <cp:revision>1</cp:revision>
  <dcterms:created xsi:type="dcterms:W3CDTF">2021-09-15T12:02:00Z</dcterms:created>
  <dcterms:modified xsi:type="dcterms:W3CDTF">2021-09-15T12:03:00Z</dcterms:modified>
</cp:coreProperties>
</file>