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DBC140" w14:textId="67919A00" w:rsidR="00CD677A" w:rsidRDefault="00CD677A"/>
    <w:p w14:paraId="57CDE59D" w14:textId="10EE9C4B" w:rsidR="00CD677A" w:rsidRDefault="00CD677A"/>
    <w:p w14:paraId="2CEE9E12" w14:textId="77777777" w:rsidR="00CD677A" w:rsidRDefault="00CD677A"/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266D0" w14:paraId="5D3531DD" w14:textId="77777777" w:rsidTr="00B000DD">
        <w:tc>
          <w:tcPr>
            <w:tcW w:w="4531" w:type="dxa"/>
          </w:tcPr>
          <w:p w14:paraId="55306D88" w14:textId="77777777" w:rsidR="007266D0" w:rsidRDefault="007266D0"/>
        </w:tc>
        <w:tc>
          <w:tcPr>
            <w:tcW w:w="4531" w:type="dxa"/>
          </w:tcPr>
          <w:p w14:paraId="77EDA977" w14:textId="1CF1155F" w:rsidR="0098508E" w:rsidRDefault="007938F1" w:rsidP="007266D0">
            <w:r>
              <w:t xml:space="preserve">Lokaal bestuur </w:t>
            </w:r>
          </w:p>
          <w:p w14:paraId="3DE6E03C" w14:textId="54058AFE" w:rsidR="007938F1" w:rsidRDefault="007938F1" w:rsidP="007266D0"/>
        </w:tc>
      </w:tr>
    </w:tbl>
    <w:p w14:paraId="06A0574D" w14:textId="6D5F6071" w:rsidR="00EA5425" w:rsidRDefault="00EA5425"/>
    <w:p w14:paraId="7F03BD1E" w14:textId="29D2CC33" w:rsidR="00A6519E" w:rsidRDefault="00A6519E" w:rsidP="00A6519E">
      <w:pPr>
        <w:tabs>
          <w:tab w:val="right" w:pos="1701"/>
          <w:tab w:val="left" w:pos="1985"/>
        </w:tabs>
      </w:pPr>
      <w:r>
        <w:tab/>
      </w:r>
    </w:p>
    <w:p w14:paraId="6458119A" w14:textId="6A2FBAB0" w:rsidR="00A6519E" w:rsidRDefault="00A6519E" w:rsidP="00A6519E">
      <w:pPr>
        <w:tabs>
          <w:tab w:val="right" w:pos="1701"/>
          <w:tab w:val="left" w:pos="1985"/>
        </w:tabs>
      </w:pPr>
      <w:r>
        <w:tab/>
      </w:r>
      <w:r w:rsidR="00C12F39">
        <w:t>Document:</w:t>
      </w:r>
      <w:r w:rsidR="00C12F39">
        <w:tab/>
      </w:r>
      <w:fldSimple w:instr=" FILENAME   \* MERGEFORMAT ">
        <w:r w:rsidR="00527AEF">
          <w:rPr>
            <w:noProof/>
          </w:rPr>
          <w:t>16701019_Nederbeert_AR_V01</w:t>
        </w:r>
      </w:fldSimple>
    </w:p>
    <w:p w14:paraId="386FB9F1" w14:textId="19266A78" w:rsidR="00C12F39" w:rsidRDefault="00C12F39" w:rsidP="00A6519E">
      <w:pPr>
        <w:tabs>
          <w:tab w:val="right" w:pos="1701"/>
          <w:tab w:val="left" w:pos="1985"/>
        </w:tabs>
      </w:pPr>
      <w:r>
        <w:tab/>
      </w:r>
      <w:r w:rsidR="00340CFD">
        <w:t>Plan:</w:t>
      </w:r>
      <w:r w:rsidR="00527AEF">
        <w:tab/>
        <w:t>16701019_Nederbeert_OT_V01</w:t>
      </w:r>
    </w:p>
    <w:p w14:paraId="1357BDD7" w14:textId="5C162BF7" w:rsidR="00340CFD" w:rsidRDefault="00340CFD" w:rsidP="00A6519E">
      <w:pPr>
        <w:tabs>
          <w:tab w:val="right" w:pos="1701"/>
          <w:tab w:val="left" w:pos="1985"/>
        </w:tabs>
      </w:pPr>
      <w:r>
        <w:tab/>
        <w:t>Datum:</w:t>
      </w:r>
      <w:r w:rsidR="00527AEF">
        <w:tab/>
        <w:t>05.12.2024</w:t>
      </w:r>
    </w:p>
    <w:p w14:paraId="0DCCE82B" w14:textId="08F36A1A" w:rsidR="00340CFD" w:rsidRDefault="00340CFD" w:rsidP="00A6519E">
      <w:pPr>
        <w:tabs>
          <w:tab w:val="right" w:pos="1701"/>
          <w:tab w:val="left" w:pos="1985"/>
        </w:tabs>
      </w:pPr>
    </w:p>
    <w:p w14:paraId="7D3A2EEC" w14:textId="223134BA" w:rsidR="00340CFD" w:rsidRDefault="00E22D51" w:rsidP="003B3B42">
      <w:pPr>
        <w:pStyle w:val="Titel"/>
      </w:pPr>
      <w:r>
        <w:t xml:space="preserve">Aanvullend </w:t>
      </w:r>
      <w:r w:rsidR="00340CFD">
        <w:t>reglement betreffende de politie over het wegverkeer</w:t>
      </w:r>
    </w:p>
    <w:p w14:paraId="13190505" w14:textId="277EFC74" w:rsidR="003D1FB2" w:rsidRPr="003D1FB2" w:rsidRDefault="00527AEF" w:rsidP="003D1FB2">
      <w:pPr>
        <w:pStyle w:val="Titel"/>
      </w:pPr>
      <w:r>
        <w:t>Nederbeert</w:t>
      </w:r>
    </w:p>
    <w:p w14:paraId="0C346606" w14:textId="2095FEBB" w:rsidR="003B3B42" w:rsidRDefault="003B3B42" w:rsidP="002C7FE0">
      <w:pPr>
        <w:pStyle w:val="Kop2"/>
      </w:pPr>
      <w:r>
        <w:t>Juridisch kader:</w:t>
      </w:r>
    </w:p>
    <w:p w14:paraId="355A0C73" w14:textId="7F9291EB" w:rsidR="007814F8" w:rsidRDefault="007814F8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>de nieuwe gemeentewet van 24 juni 1988;</w:t>
      </w:r>
    </w:p>
    <w:p w14:paraId="34F4D178" w14:textId="478290A0" w:rsidR="007814F8" w:rsidRDefault="007814F8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 xml:space="preserve">het </w:t>
      </w:r>
      <w:r w:rsidR="00DD4D82">
        <w:t>decreet lokaal bestuur van 22 december 2017</w:t>
      </w:r>
      <w:r w:rsidR="004F6938">
        <w:t>;</w:t>
      </w:r>
    </w:p>
    <w:p w14:paraId="79B621DF" w14:textId="3F0515D5" w:rsidR="003E63A4" w:rsidRDefault="003E63A4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>de wet betreffende de politie over het wegverkeer van 16 maart 1968;</w:t>
      </w:r>
    </w:p>
    <w:p w14:paraId="41236DDC" w14:textId="33EAD2EB" w:rsidR="003E63A4" w:rsidRDefault="003E63A4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 xml:space="preserve">het Koninklijk besluit houdende algemeen reglement </w:t>
      </w:r>
      <w:r w:rsidR="000F0FD6">
        <w:t>op de politie van het wegverkeer en het gebruik van de openbare weg van 1 december 1975;</w:t>
      </w:r>
    </w:p>
    <w:p w14:paraId="52AA5BA9" w14:textId="5EE2C820" w:rsidR="000F0FD6" w:rsidRDefault="000F0FD6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>het ministerieel besluit waarbij de minimum</w:t>
      </w:r>
      <w:r w:rsidR="0038225B">
        <w:t>afmetingen en de bijzondere plaatsingsvoorwaarden van de verkeerstekens worden bepaald van 11 oktober 1976;</w:t>
      </w:r>
    </w:p>
    <w:p w14:paraId="3D244AC4" w14:textId="5FA6B115" w:rsidR="0038225B" w:rsidRDefault="0038225B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>het decreet betreffende de aanvullende reglementen op het wegverkeer en de plaatsing en bekostiging van de verkeerstekens van 16 mei 2008;</w:t>
      </w:r>
    </w:p>
    <w:p w14:paraId="18E4541D" w14:textId="39C4B024" w:rsidR="0038225B" w:rsidRDefault="0038225B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>het besluit van de Vlaamse Regering betreffende de aanvullende regl</w:t>
      </w:r>
      <w:r w:rsidR="004C0850">
        <w:t>ementen op het wegverkeer en de plaatsing en bekostiging van de verkeerstekens van 23 januari 2009;</w:t>
      </w:r>
    </w:p>
    <w:p w14:paraId="49A62B9F" w14:textId="0521CEFB" w:rsidR="004C0850" w:rsidRDefault="004C0850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>de omzendbrief betreffende de gemeentelijke aanvullende reglementen op de politie van het wegverkeer van 4 april 2009</w:t>
      </w:r>
      <w:r w:rsidR="002C7FE0">
        <w:t>.</w:t>
      </w:r>
    </w:p>
    <w:p w14:paraId="7D0E2C47" w14:textId="584B250E" w:rsidR="002C7FE0" w:rsidRDefault="002C7FE0" w:rsidP="00BC7C47">
      <w:pPr>
        <w:pStyle w:val="Kop2"/>
      </w:pPr>
      <w:r>
        <w:t>Consideransen</w:t>
      </w:r>
      <w:r w:rsidR="00BC7C47">
        <w:t>:</w:t>
      </w:r>
    </w:p>
    <w:p w14:paraId="569333CD" w14:textId="7D4A03FB" w:rsidR="00CD479C" w:rsidRDefault="00E456AD" w:rsidP="00527AEF">
      <w:pPr>
        <w:tabs>
          <w:tab w:val="right" w:pos="1701"/>
          <w:tab w:val="left" w:pos="1985"/>
        </w:tabs>
      </w:pPr>
      <w:r>
        <w:t>Het reglement betreft</w:t>
      </w:r>
      <w:r w:rsidR="00527AEF">
        <w:t xml:space="preserve"> gemeentewegen.</w:t>
      </w:r>
    </w:p>
    <w:p w14:paraId="418A3B6B" w14:textId="77777777" w:rsidR="00527AEF" w:rsidRDefault="00527AEF" w:rsidP="00527AEF">
      <w:pPr>
        <w:tabs>
          <w:tab w:val="right" w:pos="1701"/>
          <w:tab w:val="left" w:pos="1985"/>
        </w:tabs>
      </w:pPr>
    </w:p>
    <w:p w14:paraId="442FFCF9" w14:textId="0B2C986A" w:rsidR="00527AEF" w:rsidRDefault="00527AEF" w:rsidP="00527AEF">
      <w:pPr>
        <w:tabs>
          <w:tab w:val="right" w:pos="1701"/>
          <w:tab w:val="left" w:pos="1985"/>
        </w:tabs>
      </w:pPr>
      <w:r>
        <w:t>Dit reglement regelt het parkeren voor elektrische en hybride elektrische voertuigen.</w:t>
      </w:r>
    </w:p>
    <w:p w14:paraId="0E08A1E1" w14:textId="77777777" w:rsidR="00CD479C" w:rsidRDefault="00CD479C" w:rsidP="00BC7C47"/>
    <w:p w14:paraId="2C287EC8" w14:textId="3795EFF5" w:rsidR="00CD4B13" w:rsidRDefault="00221933" w:rsidP="00CD4B13">
      <w:r>
        <w:t xml:space="preserve">De maatregelen zijn noodzakelijk om het vlot verkeer </w:t>
      </w:r>
      <w:r w:rsidR="00DD400C">
        <w:t>en de veiligheid van de weggebruikers te verzekeren.</w:t>
      </w:r>
    </w:p>
    <w:p w14:paraId="0E563783" w14:textId="77777777" w:rsidR="006C644F" w:rsidRDefault="006C644F" w:rsidP="006C644F"/>
    <w:p w14:paraId="1C9C49A0" w14:textId="77777777" w:rsidR="006C644F" w:rsidRDefault="006C644F" w:rsidP="006C644F">
      <w:r>
        <w:t>Dit reglement moet samen gelezen worden met het grafisch plan. Het grafisch plan maakt integraal deel uit van dit reglement en heeft voorrang op de besluittekst.</w:t>
      </w:r>
    </w:p>
    <w:p w14:paraId="656073C7" w14:textId="77777777" w:rsidR="000D21A1" w:rsidRDefault="000D21A1" w:rsidP="00FB591C">
      <w:pPr>
        <w:pStyle w:val="Kop2"/>
      </w:pPr>
      <w:r>
        <w:br w:type="page"/>
      </w:r>
    </w:p>
    <w:p w14:paraId="1B007F15" w14:textId="3F136041" w:rsidR="00303DA9" w:rsidRDefault="00303DA9" w:rsidP="00FB591C">
      <w:pPr>
        <w:pStyle w:val="Kop2"/>
      </w:pPr>
      <w:r>
        <w:lastRenderedPageBreak/>
        <w:t>Besluit:</w:t>
      </w:r>
    </w:p>
    <w:p w14:paraId="31968CEB" w14:textId="0CA71FBF" w:rsidR="009A31AF" w:rsidRDefault="009A31AF" w:rsidP="00FB591C">
      <w:pPr>
        <w:pStyle w:val="Kop3"/>
      </w:pPr>
      <w:r>
        <w:t>Artikel 1: opheffing</w:t>
      </w:r>
    </w:p>
    <w:p w14:paraId="2841086D" w14:textId="571A6CD2" w:rsidR="00B00C41" w:rsidRDefault="00AF7A37" w:rsidP="00AF7A37">
      <w:r>
        <w:t xml:space="preserve">Alle voorgaande aanvullende reglementen betreffende </w:t>
      </w:r>
      <w:r w:rsidR="00527AEF">
        <w:t>Nederbeert</w:t>
      </w:r>
      <w:r>
        <w:t>, behoudens deze met gebiedsdekkend karakter, worden opgeheven.</w:t>
      </w:r>
    </w:p>
    <w:p w14:paraId="1E162E13" w14:textId="075C7EF7" w:rsidR="00BE3BE5" w:rsidRPr="00BE3BE5" w:rsidRDefault="00BE3BE5" w:rsidP="00BE3BE5">
      <w:pPr>
        <w:pStyle w:val="Kop3"/>
      </w:pPr>
      <w:r w:rsidRPr="00BE3BE5">
        <w:t>Artikel</w:t>
      </w:r>
      <w:r w:rsidR="00527AEF">
        <w:t xml:space="preserve"> 2</w:t>
      </w:r>
      <w:r w:rsidRPr="00BE3BE5">
        <w:t>: bepalingen betreffende het stilstaan en parkeren</w:t>
      </w:r>
    </w:p>
    <w:p w14:paraId="53F250D7" w14:textId="328B13B8" w:rsidR="00BE3BE5" w:rsidRDefault="00755223" w:rsidP="00755223">
      <w:pPr>
        <w:pStyle w:val="Kop4"/>
      </w:pPr>
      <w:r>
        <w:t>Artikel</w:t>
      </w:r>
      <w:r w:rsidR="00527AEF">
        <w:t xml:space="preserve"> 2.1</w:t>
      </w:r>
      <w:r>
        <w:t xml:space="preserve">: </w:t>
      </w:r>
      <w:r w:rsidR="00527AEF">
        <w:t>parkeren toegelaten</w:t>
      </w:r>
    </w:p>
    <w:p w14:paraId="7024B29E" w14:textId="67A7A2A1" w:rsidR="00755223" w:rsidRDefault="00755223" w:rsidP="00755223">
      <w:r>
        <w:t xml:space="preserve">Er geldt </w:t>
      </w:r>
      <w:r w:rsidR="00527AEF">
        <w:t>parkeren toegelaten langs de zijwand van de kerk.</w:t>
      </w:r>
    </w:p>
    <w:p w14:paraId="63BF3B32" w14:textId="3A4EDD55" w:rsidR="00755223" w:rsidRDefault="00755223" w:rsidP="00755223"/>
    <w:p w14:paraId="7E8DDC7E" w14:textId="0F76F021" w:rsidR="00755223" w:rsidRDefault="00755223" w:rsidP="00755223">
      <w:r>
        <w:t>Deze regel wordt ter kennis gebracht door middel van:</w:t>
      </w:r>
    </w:p>
    <w:p w14:paraId="1DC323D6" w14:textId="1D5BB752" w:rsidR="00755223" w:rsidRDefault="00527AEF" w:rsidP="00755223">
      <w:pPr>
        <w:pStyle w:val="Lijstalinea"/>
        <w:numPr>
          <w:ilvl w:val="0"/>
          <w:numId w:val="20"/>
        </w:numPr>
      </w:pPr>
      <w:r>
        <w:t>verkeersbord E9a ter hoogte van het talud langs de kerk.</w:t>
      </w:r>
    </w:p>
    <w:p w14:paraId="52E16BF5" w14:textId="5AA00C60" w:rsidR="00755223" w:rsidRDefault="00755223" w:rsidP="00755223">
      <w:pPr>
        <w:pStyle w:val="Kop4"/>
      </w:pPr>
      <w:r>
        <w:t>Artikel</w:t>
      </w:r>
      <w:r w:rsidR="00527AEF">
        <w:t xml:space="preserve"> 2.2</w:t>
      </w:r>
      <w:r>
        <w:t xml:space="preserve">: </w:t>
      </w:r>
      <w:r w:rsidR="00C81601">
        <w:t>parkeren uitsluitend voor</w:t>
      </w:r>
      <w:r w:rsidR="00527AEF">
        <w:t xml:space="preserve"> elektrische en hybride elektrische voertuigen</w:t>
      </w:r>
    </w:p>
    <w:p w14:paraId="46EEA68B" w14:textId="49E82C04" w:rsidR="00C81601" w:rsidRDefault="00C81601" w:rsidP="00C81601">
      <w:r>
        <w:t>Er geldt parkeren uitsluitend voor</w:t>
      </w:r>
      <w:r w:rsidR="00527AEF">
        <w:t xml:space="preserve"> elektrische en hybride elektrische voertuigen, op twee parkeerplaatsen langs het talud naast de kerk.</w:t>
      </w:r>
    </w:p>
    <w:p w14:paraId="30DC2D0B" w14:textId="77777777" w:rsidR="00527AEF" w:rsidRDefault="00527AEF" w:rsidP="00C81601"/>
    <w:p w14:paraId="0EF10EA1" w14:textId="438C36C8" w:rsidR="00527AEF" w:rsidRDefault="00527AEF" w:rsidP="00C81601">
      <w:r>
        <w:t>Deze regel wordt ter kennis gebracht door middel van:</w:t>
      </w:r>
    </w:p>
    <w:p w14:paraId="28DD6BB2" w14:textId="6BC55A1F" w:rsidR="00527AEF" w:rsidRDefault="00527AEF" w:rsidP="00527AEF">
      <w:pPr>
        <w:pStyle w:val="Lijstalinea"/>
        <w:numPr>
          <w:ilvl w:val="0"/>
          <w:numId w:val="20"/>
        </w:numPr>
      </w:pPr>
      <w:r>
        <w:t>verkeersborden E9a met het symbool van de stekker, op twee plaatsen langs het talud naast de kerk.</w:t>
      </w:r>
    </w:p>
    <w:p w14:paraId="0BD986C7" w14:textId="2102DBD7" w:rsidR="00BE3BE5" w:rsidRPr="00BE3BE5" w:rsidRDefault="00BE3BE5" w:rsidP="00BE3BE5">
      <w:pPr>
        <w:pStyle w:val="Kop3"/>
      </w:pPr>
      <w:r w:rsidRPr="00BE3BE5">
        <w:t>Artikel</w:t>
      </w:r>
      <w:r w:rsidR="00527AEF">
        <w:t xml:space="preserve"> 3</w:t>
      </w:r>
      <w:r w:rsidRPr="00BE3BE5">
        <w:t xml:space="preserve">: kennisgeving aan de Vlaamse Overheid </w:t>
      </w:r>
    </w:p>
    <w:p w14:paraId="2C0F7BD7" w14:textId="6047C630" w:rsidR="00BE3BE5" w:rsidRPr="00BE3BE5" w:rsidRDefault="00BE3BE5" w:rsidP="00BE3BE5">
      <w:pPr>
        <w:tabs>
          <w:tab w:val="right" w:pos="1701"/>
          <w:tab w:val="left" w:pos="1985"/>
        </w:tabs>
      </w:pPr>
      <w:r w:rsidRPr="00BE3BE5">
        <w:t xml:space="preserve">Dit besluit en haar bijlage(n) worden digitaal ter kennisgeving overgemaakt aan de Vlaamse Overheid, Afdeling Mobiliteit en Verkeersveiligheid, Departement Mobiliteit en Openbare Werken via </w:t>
      </w:r>
      <w:r w:rsidR="00CD479C">
        <w:t>het loket lokale besturen</w:t>
      </w:r>
      <w:r w:rsidRPr="00BE3BE5">
        <w:t>.</w:t>
      </w:r>
    </w:p>
    <w:p w14:paraId="690EAA77" w14:textId="77777777" w:rsidR="00BE3BE5" w:rsidRPr="00BE3BE5" w:rsidRDefault="00BE3BE5" w:rsidP="00BE3BE5">
      <w:pPr>
        <w:tabs>
          <w:tab w:val="right" w:pos="1701"/>
          <w:tab w:val="left" w:pos="1985"/>
        </w:tabs>
      </w:pPr>
    </w:p>
    <w:p w14:paraId="47AE2D5E" w14:textId="77777777" w:rsidR="006F5A6E" w:rsidRPr="006F5A6E" w:rsidRDefault="006F5A6E" w:rsidP="008B381E">
      <w:pPr>
        <w:pStyle w:val="Kop2"/>
      </w:pPr>
      <w:r w:rsidRPr="006F5A6E">
        <w:t>Bijlage</w:t>
      </w:r>
    </w:p>
    <w:p w14:paraId="000F52E2" w14:textId="77777777" w:rsidR="006F5A6E" w:rsidRPr="006F5A6E" w:rsidRDefault="006F5A6E" w:rsidP="006F5A6E">
      <w:pPr>
        <w:numPr>
          <w:ilvl w:val="0"/>
          <w:numId w:val="6"/>
        </w:numPr>
        <w:tabs>
          <w:tab w:val="right" w:pos="1701"/>
          <w:tab w:val="left" w:pos="1985"/>
        </w:tabs>
      </w:pPr>
      <w:r w:rsidRPr="006F5A6E">
        <w:t>grafisch plan</w:t>
      </w:r>
    </w:p>
    <w:p w14:paraId="757E46DE" w14:textId="77777777" w:rsidR="009B69F7" w:rsidRPr="006F5A6E" w:rsidRDefault="009B69F7" w:rsidP="009B69F7">
      <w:pPr>
        <w:pBdr>
          <w:bottom w:val="single" w:sz="4" w:space="1" w:color="auto"/>
        </w:pBdr>
        <w:tabs>
          <w:tab w:val="right" w:pos="1701"/>
          <w:tab w:val="left" w:pos="1985"/>
        </w:tabs>
      </w:pPr>
    </w:p>
    <w:p w14:paraId="0871A897" w14:textId="77777777" w:rsidR="009B69F7" w:rsidRDefault="009B69F7" w:rsidP="009B69F7"/>
    <w:p w14:paraId="0B5D58BD" w14:textId="77777777" w:rsidR="009B69F7" w:rsidRDefault="009B69F7" w:rsidP="009B69F7">
      <w:pPr>
        <w:jc w:val="center"/>
      </w:pPr>
      <w:r>
        <w:t>Aldus vastgesteld in zitting van</w:t>
      </w:r>
    </w:p>
    <w:p w14:paraId="172200C3" w14:textId="77777777" w:rsidR="009B69F7" w:rsidRDefault="009B69F7" w:rsidP="009B69F7">
      <w:pPr>
        <w:jc w:val="center"/>
      </w:pPr>
      <w:r>
        <w:t>Namens</w:t>
      </w:r>
    </w:p>
    <w:p w14:paraId="0E83F1DD" w14:textId="77777777" w:rsidR="009B69F7" w:rsidRDefault="009B69F7" w:rsidP="009B69F7">
      <w:pPr>
        <w:jc w:val="center"/>
      </w:pPr>
    </w:p>
    <w:p w14:paraId="76E26786" w14:textId="77777777" w:rsidR="009B69F7" w:rsidRDefault="009B69F7" w:rsidP="009B69F7">
      <w:pPr>
        <w:jc w:val="center"/>
      </w:pPr>
    </w:p>
    <w:p w14:paraId="66AA8161" w14:textId="77777777" w:rsidR="009B69F7" w:rsidRDefault="009B69F7" w:rsidP="009B69F7">
      <w:pPr>
        <w:jc w:val="center"/>
      </w:pPr>
    </w:p>
    <w:p w14:paraId="36325043" w14:textId="77777777" w:rsidR="009B69F7" w:rsidRDefault="009B69F7" w:rsidP="009B69F7">
      <w:pPr>
        <w:jc w:val="center"/>
      </w:pPr>
    </w:p>
    <w:p w14:paraId="433DF501" w14:textId="77777777" w:rsidR="009B69F7" w:rsidRDefault="009B69F7" w:rsidP="009B69F7">
      <w:pPr>
        <w:jc w:val="center"/>
      </w:pPr>
    </w:p>
    <w:p w14:paraId="3AECF8F6" w14:textId="77777777" w:rsidR="009B69F7" w:rsidRDefault="009B69F7" w:rsidP="009B69F7">
      <w:pPr>
        <w:jc w:val="center"/>
      </w:pPr>
    </w:p>
    <w:p w14:paraId="3017C7CA" w14:textId="77777777" w:rsidR="009B69F7" w:rsidRDefault="009B69F7" w:rsidP="009B69F7">
      <w:pPr>
        <w:jc w:val="center"/>
      </w:pPr>
      <w:r>
        <w:t>Voor eensluidend afschrift</w:t>
      </w:r>
    </w:p>
    <w:p w14:paraId="1B5862BB" w14:textId="77777777" w:rsidR="009B69F7" w:rsidRDefault="009B69F7" w:rsidP="009B69F7">
      <w:pPr>
        <w:jc w:val="center"/>
      </w:pPr>
    </w:p>
    <w:p w14:paraId="28D06B50" w14:textId="77777777" w:rsidR="009B69F7" w:rsidRDefault="009B69F7" w:rsidP="009B69F7">
      <w:pPr>
        <w:jc w:val="center"/>
      </w:pPr>
    </w:p>
    <w:p w14:paraId="5EB1AB8F" w14:textId="77777777" w:rsidR="009B69F7" w:rsidRDefault="009B69F7" w:rsidP="009B69F7">
      <w:pPr>
        <w:jc w:val="center"/>
      </w:pPr>
    </w:p>
    <w:p w14:paraId="610F826F" w14:textId="77777777" w:rsidR="009B69F7" w:rsidRDefault="009B69F7" w:rsidP="009B69F7">
      <w:pPr>
        <w:jc w:val="center"/>
      </w:pPr>
    </w:p>
    <w:p w14:paraId="2B0BD556" w14:textId="77777777" w:rsidR="009B69F7" w:rsidRDefault="009B69F7" w:rsidP="009B69F7">
      <w:pPr>
        <w:jc w:val="center"/>
      </w:pPr>
    </w:p>
    <w:p w14:paraId="00040522" w14:textId="77777777" w:rsidR="009B69F7" w:rsidRPr="00FB591C" w:rsidRDefault="009B69F7" w:rsidP="009B69F7">
      <w:pPr>
        <w:tabs>
          <w:tab w:val="right" w:pos="1701"/>
          <w:tab w:val="left" w:pos="1985"/>
        </w:tabs>
      </w:pPr>
    </w:p>
    <w:p w14:paraId="7ED0B084" w14:textId="77777777" w:rsidR="00BC7C47" w:rsidRPr="00FB591C" w:rsidRDefault="00BC7C47" w:rsidP="002C7FE0">
      <w:pPr>
        <w:tabs>
          <w:tab w:val="right" w:pos="1701"/>
          <w:tab w:val="left" w:pos="1985"/>
        </w:tabs>
      </w:pPr>
    </w:p>
    <w:sectPr w:rsidR="00BC7C47" w:rsidRPr="00FB591C" w:rsidSect="00456F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CFEC5E" w14:textId="77777777" w:rsidR="00D46B7E" w:rsidRDefault="00D46B7E" w:rsidP="00504A15">
      <w:pPr>
        <w:spacing w:line="240" w:lineRule="auto"/>
      </w:pPr>
      <w:r>
        <w:separator/>
      </w:r>
    </w:p>
  </w:endnote>
  <w:endnote w:type="continuationSeparator" w:id="0">
    <w:p w14:paraId="57BB1187" w14:textId="77777777" w:rsidR="00D46B7E" w:rsidRDefault="00D46B7E" w:rsidP="00504A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nivers Condensed Light">
    <w:altName w:val="Calibri"/>
    <w:charset w:val="00"/>
    <w:family w:val="swiss"/>
    <w:pitch w:val="variable"/>
    <w:sig w:usb0="80000287" w:usb1="00000000" w:usb2="00000000" w:usb3="00000000" w:csb0="0000000F" w:csb1="00000000"/>
  </w:font>
  <w:font w:name="Univers Condensed">
    <w:altName w:val="Calibri"/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EC9A2A" w14:textId="77777777" w:rsidR="00882D21" w:rsidRDefault="00882D21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6"/>
        <w:szCs w:val="16"/>
      </w:rPr>
      <w:id w:val="-231474191"/>
      <w:docPartObj>
        <w:docPartGallery w:val="Page Numbers (Bottom of Page)"/>
        <w:docPartUnique/>
      </w:docPartObj>
    </w:sdtPr>
    <w:sdtEndPr>
      <w:rPr>
        <w:b/>
        <w:color w:val="4472C4" w:themeColor="accent1"/>
        <w:sz w:val="20"/>
        <w:szCs w:val="20"/>
      </w:rPr>
    </w:sdtEndPr>
    <w:sdtContent>
      <w:sdt>
        <w:sdtPr>
          <w:rPr>
            <w:sz w:val="16"/>
            <w:szCs w:val="16"/>
          </w:rPr>
          <w:id w:val="-1241705534"/>
          <w:docPartObj>
            <w:docPartGallery w:val="Page Numbers (Top of Page)"/>
            <w:docPartUnique/>
          </w:docPartObj>
        </w:sdtPr>
        <w:sdtEndPr>
          <w:rPr>
            <w:b/>
            <w:color w:val="4472C4" w:themeColor="accent1"/>
            <w:sz w:val="20"/>
            <w:szCs w:val="20"/>
          </w:rPr>
        </w:sdtEndPr>
        <w:sdtContent>
          <w:p w14:paraId="44A63844" w14:textId="0C556A18" w:rsidR="00961AE9" w:rsidRPr="00EA1ADF" w:rsidRDefault="00961AE9" w:rsidP="00EA1ADF">
            <w:pPr>
              <w:pStyle w:val="Voettekst"/>
              <w:pBdr>
                <w:top w:val="single" w:sz="4" w:space="1" w:color="4472C4" w:themeColor="accent1"/>
              </w:pBdr>
              <w:jc w:val="right"/>
              <w:rPr>
                <w:b/>
                <w:color w:val="4472C4" w:themeColor="accent1"/>
                <w:szCs w:val="20"/>
              </w:rPr>
            </w:pPr>
            <w:r w:rsidRPr="00B51D1E">
              <w:rPr>
                <w:sz w:val="16"/>
                <w:szCs w:val="16"/>
                <w:lang w:val="nl-NL"/>
              </w:rPr>
              <w:t xml:space="preserve">Pagina </w:t>
            </w:r>
            <w:r w:rsidRPr="00EA1ADF">
              <w:rPr>
                <w:b/>
                <w:bCs/>
                <w:color w:val="4472C4" w:themeColor="accent1"/>
                <w:szCs w:val="20"/>
              </w:rPr>
              <w:fldChar w:fldCharType="begin"/>
            </w:r>
            <w:r w:rsidRPr="00EA1ADF">
              <w:rPr>
                <w:b/>
                <w:bCs/>
                <w:color w:val="4472C4" w:themeColor="accent1"/>
                <w:szCs w:val="20"/>
              </w:rPr>
              <w:instrText>PAGE</w:instrText>
            </w:r>
            <w:r w:rsidRPr="00EA1ADF">
              <w:rPr>
                <w:b/>
                <w:bCs/>
                <w:color w:val="4472C4" w:themeColor="accent1"/>
                <w:szCs w:val="20"/>
              </w:rPr>
              <w:fldChar w:fldCharType="separate"/>
            </w:r>
            <w:r w:rsidRPr="00EA1ADF">
              <w:rPr>
                <w:b/>
                <w:bCs/>
                <w:color w:val="4472C4" w:themeColor="accent1"/>
                <w:szCs w:val="20"/>
                <w:lang w:val="nl-NL"/>
              </w:rPr>
              <w:t>2</w:t>
            </w:r>
            <w:r w:rsidRPr="00EA1ADF">
              <w:rPr>
                <w:b/>
                <w:bCs/>
                <w:color w:val="4472C4" w:themeColor="accent1"/>
                <w:szCs w:val="20"/>
              </w:rPr>
              <w:fldChar w:fldCharType="end"/>
            </w:r>
            <w:r w:rsidRPr="00EA1ADF">
              <w:rPr>
                <w:szCs w:val="20"/>
                <w:lang w:val="nl-NL"/>
              </w:rPr>
              <w:t xml:space="preserve"> </w:t>
            </w:r>
            <w:r w:rsidRPr="00B51D1E">
              <w:rPr>
                <w:sz w:val="16"/>
                <w:szCs w:val="16"/>
                <w:lang w:val="nl-NL"/>
              </w:rPr>
              <w:t xml:space="preserve">van </w:t>
            </w:r>
            <w:r w:rsidRPr="00EA1ADF">
              <w:rPr>
                <w:b/>
                <w:bCs/>
                <w:color w:val="4472C4" w:themeColor="accent1"/>
                <w:szCs w:val="20"/>
              </w:rPr>
              <w:fldChar w:fldCharType="begin"/>
            </w:r>
            <w:r w:rsidRPr="00EA1ADF">
              <w:rPr>
                <w:b/>
                <w:bCs/>
                <w:color w:val="4472C4" w:themeColor="accent1"/>
                <w:szCs w:val="20"/>
              </w:rPr>
              <w:instrText>NUMPAGES</w:instrText>
            </w:r>
            <w:r w:rsidRPr="00EA1ADF">
              <w:rPr>
                <w:b/>
                <w:bCs/>
                <w:color w:val="4472C4" w:themeColor="accent1"/>
                <w:szCs w:val="20"/>
              </w:rPr>
              <w:fldChar w:fldCharType="separate"/>
            </w:r>
            <w:r w:rsidRPr="00EA1ADF">
              <w:rPr>
                <w:b/>
                <w:bCs/>
                <w:color w:val="4472C4" w:themeColor="accent1"/>
                <w:szCs w:val="20"/>
                <w:lang w:val="nl-NL"/>
              </w:rPr>
              <w:t>2</w:t>
            </w:r>
            <w:r w:rsidRPr="00EA1ADF">
              <w:rPr>
                <w:b/>
                <w:bCs/>
                <w:color w:val="4472C4" w:themeColor="accent1"/>
                <w:szCs w:val="20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48E9C" w14:textId="77777777" w:rsidR="00882D21" w:rsidRDefault="00882D21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8E6FAC" w14:textId="77777777" w:rsidR="00D46B7E" w:rsidRDefault="00D46B7E" w:rsidP="00504A15">
      <w:pPr>
        <w:spacing w:line="240" w:lineRule="auto"/>
      </w:pPr>
      <w:r>
        <w:separator/>
      </w:r>
    </w:p>
  </w:footnote>
  <w:footnote w:type="continuationSeparator" w:id="0">
    <w:p w14:paraId="5C239F79" w14:textId="77777777" w:rsidR="00D46B7E" w:rsidRDefault="00D46B7E" w:rsidP="00504A1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3F14BA" w14:textId="77777777" w:rsidR="00882D21" w:rsidRDefault="00882D21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EB2598" w14:textId="47A77C01" w:rsidR="00515BBB" w:rsidRDefault="00B92968" w:rsidP="00507865">
    <w:pPr>
      <w:pStyle w:val="Koptekst"/>
      <w:pBdr>
        <w:bottom w:val="single" w:sz="4" w:space="1" w:color="4472C4" w:themeColor="accent1"/>
      </w:pBdr>
      <w:rPr>
        <w:rStyle w:val="Hyperlink"/>
        <w:color w:val="auto"/>
        <w:u w:val="none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B6682E5" wp14:editId="5CC53212">
          <wp:simplePos x="0" y="0"/>
          <wp:positionH relativeFrom="column">
            <wp:posOffset>2519680</wp:posOffset>
          </wp:positionH>
          <wp:positionV relativeFrom="paragraph">
            <wp:posOffset>-106680</wp:posOffset>
          </wp:positionV>
          <wp:extent cx="720000" cy="363036"/>
          <wp:effectExtent l="0" t="0" r="4445" b="0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fbeelding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3630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hyperlink r:id="rId2" w:history="1">
      <w:r w:rsidR="00507865" w:rsidRPr="00507865">
        <w:rPr>
          <w:rStyle w:val="Hyperlink"/>
          <w:color w:val="auto"/>
          <w:u w:val="none"/>
        </w:rPr>
        <w:t>www.aacon.be</w:t>
      </w:r>
    </w:hyperlink>
    <w:r w:rsidR="000708CB">
      <w:rPr>
        <w:rStyle w:val="Hyperlink"/>
        <w:color w:val="auto"/>
        <w:u w:val="none"/>
      </w:rPr>
      <w:tab/>
    </w:r>
    <w:r>
      <w:rPr>
        <w:rStyle w:val="Hyperlink"/>
        <w:color w:val="auto"/>
        <w:u w:val="none"/>
      </w:rPr>
      <w:tab/>
    </w:r>
    <w:r w:rsidR="000708CB">
      <w:rPr>
        <w:rStyle w:val="Hyperlink"/>
        <w:rFonts w:ascii="Univers Condensed" w:hAnsi="Univers Condensed"/>
        <w:color w:val="auto"/>
        <w:u w:val="none"/>
      </w:rPr>
      <w:fldChar w:fldCharType="begin"/>
    </w:r>
    <w:r w:rsidR="000708CB" w:rsidRPr="00210D73">
      <w:rPr>
        <w:rStyle w:val="Hyperlink"/>
        <w:rFonts w:ascii="Univers Condensed" w:hAnsi="Univers Condensed"/>
        <w:color w:val="auto"/>
        <w:u w:val="none"/>
      </w:rPr>
      <w:instrText xml:space="preserve"> FILENAME   \* MERGEFORMAT </w:instrText>
    </w:r>
    <w:r w:rsidR="000708CB">
      <w:rPr>
        <w:rStyle w:val="Hyperlink"/>
        <w:rFonts w:ascii="Univers Condensed" w:hAnsi="Univers Condensed"/>
        <w:color w:val="auto"/>
        <w:u w:val="none"/>
      </w:rPr>
      <w:fldChar w:fldCharType="separate"/>
    </w:r>
    <w:r w:rsidR="00F662CE">
      <w:rPr>
        <w:rStyle w:val="Hyperlink"/>
        <w:rFonts w:ascii="Univers Condensed" w:hAnsi="Univers Condensed"/>
        <w:noProof/>
        <w:color w:val="auto"/>
        <w:u w:val="none"/>
      </w:rPr>
      <w:t>2019</w:t>
    </w:r>
    <w:r w:rsidR="00F662CE" w:rsidRPr="00F662CE">
      <w:rPr>
        <w:rStyle w:val="Hyperlink"/>
        <w:noProof/>
        <w:color w:val="auto"/>
        <w:u w:val="none"/>
      </w:rPr>
      <w:t>_V01</w:t>
    </w:r>
    <w:r w:rsidR="00F662CE">
      <w:rPr>
        <w:rStyle w:val="Hyperlink"/>
        <w:rFonts w:ascii="Univers Condensed" w:hAnsi="Univers Condensed"/>
        <w:noProof/>
        <w:color w:val="auto"/>
        <w:u w:val="none"/>
      </w:rPr>
      <w:t>_AanvullendReglementStraat</w:t>
    </w:r>
    <w:r w:rsidR="000708CB">
      <w:rPr>
        <w:rStyle w:val="Hyperlink"/>
        <w:color w:val="auto"/>
        <w:u w:val="none"/>
      </w:rPr>
      <w:fldChar w:fldCharType="end"/>
    </w:r>
  </w:p>
  <w:p w14:paraId="4C21A61E" w14:textId="7C8F9735" w:rsidR="00507865" w:rsidRPr="00507865" w:rsidRDefault="00F527A2" w:rsidP="00507865">
    <w:pPr>
      <w:pStyle w:val="Koptekst"/>
      <w:pBdr>
        <w:bottom w:val="single" w:sz="4" w:space="1" w:color="4472C4" w:themeColor="accent1"/>
      </w:pBdr>
    </w:pPr>
    <w:r w:rsidRPr="00F527A2">
      <w:rPr>
        <w:rStyle w:val="Hyperlink"/>
        <w:color w:val="auto"/>
        <w:u w:val="none"/>
      </w:rPr>
      <w:t>info@aacon.be</w:t>
    </w:r>
    <w:r w:rsidR="00507865" w:rsidRPr="00507865">
      <w:tab/>
    </w:r>
    <w:r w:rsidR="00507865" w:rsidRPr="00507865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BB059E" w14:textId="77777777" w:rsidR="00882D21" w:rsidRDefault="00882D21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906A1"/>
    <w:multiLevelType w:val="hybridMultilevel"/>
    <w:tmpl w:val="E19E0BCE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C505E"/>
    <w:multiLevelType w:val="hybridMultilevel"/>
    <w:tmpl w:val="F400671A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E0801"/>
    <w:multiLevelType w:val="hybridMultilevel"/>
    <w:tmpl w:val="76BEDFE4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C2BFB"/>
    <w:multiLevelType w:val="hybridMultilevel"/>
    <w:tmpl w:val="D0746BF2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D34751"/>
    <w:multiLevelType w:val="hybridMultilevel"/>
    <w:tmpl w:val="546AB674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527EE6"/>
    <w:multiLevelType w:val="hybridMultilevel"/>
    <w:tmpl w:val="0646006E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8B34C8"/>
    <w:multiLevelType w:val="hybridMultilevel"/>
    <w:tmpl w:val="222068F2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0E3526"/>
    <w:multiLevelType w:val="hybridMultilevel"/>
    <w:tmpl w:val="5E660D7E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565192"/>
    <w:multiLevelType w:val="hybridMultilevel"/>
    <w:tmpl w:val="08C493BC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C46023"/>
    <w:multiLevelType w:val="hybridMultilevel"/>
    <w:tmpl w:val="BE2A0074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733D1D"/>
    <w:multiLevelType w:val="hybridMultilevel"/>
    <w:tmpl w:val="6ED67BD6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A729A8"/>
    <w:multiLevelType w:val="hybridMultilevel"/>
    <w:tmpl w:val="8A648F36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6C7C83"/>
    <w:multiLevelType w:val="hybridMultilevel"/>
    <w:tmpl w:val="F59854FA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A91711"/>
    <w:multiLevelType w:val="hybridMultilevel"/>
    <w:tmpl w:val="6198815C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6D706A"/>
    <w:multiLevelType w:val="hybridMultilevel"/>
    <w:tmpl w:val="BBE6F124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CE1C95"/>
    <w:multiLevelType w:val="hybridMultilevel"/>
    <w:tmpl w:val="87F0A42E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9B3B41"/>
    <w:multiLevelType w:val="hybridMultilevel"/>
    <w:tmpl w:val="0E727CD8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D62978"/>
    <w:multiLevelType w:val="hybridMultilevel"/>
    <w:tmpl w:val="27FC63F6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941997"/>
    <w:multiLevelType w:val="hybridMultilevel"/>
    <w:tmpl w:val="267E308C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EC5E5A"/>
    <w:multiLevelType w:val="hybridMultilevel"/>
    <w:tmpl w:val="B29C7F98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2A2F66"/>
    <w:multiLevelType w:val="hybridMultilevel"/>
    <w:tmpl w:val="76C28C8A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647438"/>
    <w:multiLevelType w:val="hybridMultilevel"/>
    <w:tmpl w:val="5DBA2DC6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855A66"/>
    <w:multiLevelType w:val="hybridMultilevel"/>
    <w:tmpl w:val="A6A0BD24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2771369">
    <w:abstractNumId w:val="16"/>
  </w:num>
  <w:num w:numId="2" w16cid:durableId="2026862145">
    <w:abstractNumId w:val="5"/>
  </w:num>
  <w:num w:numId="3" w16cid:durableId="1255364067">
    <w:abstractNumId w:val="11"/>
  </w:num>
  <w:num w:numId="4" w16cid:durableId="506213950">
    <w:abstractNumId w:val="2"/>
  </w:num>
  <w:num w:numId="5" w16cid:durableId="175703478">
    <w:abstractNumId w:val="13"/>
  </w:num>
  <w:num w:numId="6" w16cid:durableId="1317958914">
    <w:abstractNumId w:val="8"/>
  </w:num>
  <w:num w:numId="7" w16cid:durableId="1854147161">
    <w:abstractNumId w:val="9"/>
  </w:num>
  <w:num w:numId="8" w16cid:durableId="1205142911">
    <w:abstractNumId w:val="21"/>
  </w:num>
  <w:num w:numId="9" w16cid:durableId="1480540806">
    <w:abstractNumId w:val="20"/>
  </w:num>
  <w:num w:numId="10" w16cid:durableId="907764885">
    <w:abstractNumId w:val="7"/>
  </w:num>
  <w:num w:numId="11" w16cid:durableId="1252157585">
    <w:abstractNumId w:val="12"/>
  </w:num>
  <w:num w:numId="12" w16cid:durableId="191769520">
    <w:abstractNumId w:val="4"/>
  </w:num>
  <w:num w:numId="13" w16cid:durableId="363092293">
    <w:abstractNumId w:val="19"/>
  </w:num>
  <w:num w:numId="14" w16cid:durableId="530920551">
    <w:abstractNumId w:val="0"/>
  </w:num>
  <w:num w:numId="15" w16cid:durableId="1043362196">
    <w:abstractNumId w:val="22"/>
  </w:num>
  <w:num w:numId="16" w16cid:durableId="1031537782">
    <w:abstractNumId w:val="14"/>
  </w:num>
  <w:num w:numId="17" w16cid:durableId="1319765909">
    <w:abstractNumId w:val="1"/>
  </w:num>
  <w:num w:numId="18" w16cid:durableId="1366785241">
    <w:abstractNumId w:val="17"/>
  </w:num>
  <w:num w:numId="19" w16cid:durableId="1987473627">
    <w:abstractNumId w:val="15"/>
  </w:num>
  <w:num w:numId="20" w16cid:durableId="31926840">
    <w:abstractNumId w:val="18"/>
  </w:num>
  <w:num w:numId="21" w16cid:durableId="451703713">
    <w:abstractNumId w:val="6"/>
  </w:num>
  <w:num w:numId="22" w16cid:durableId="1427968744">
    <w:abstractNumId w:val="3"/>
  </w:num>
  <w:num w:numId="23" w16cid:durableId="18081650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9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3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3DC"/>
    <w:rsid w:val="0000186F"/>
    <w:rsid w:val="000411CF"/>
    <w:rsid w:val="0004408C"/>
    <w:rsid w:val="00054272"/>
    <w:rsid w:val="000708CB"/>
    <w:rsid w:val="000A0AB3"/>
    <w:rsid w:val="000A5904"/>
    <w:rsid w:val="000D21A1"/>
    <w:rsid w:val="000F0FBC"/>
    <w:rsid w:val="000F0FD6"/>
    <w:rsid w:val="001110D1"/>
    <w:rsid w:val="00142E81"/>
    <w:rsid w:val="00160547"/>
    <w:rsid w:val="001C3DA3"/>
    <w:rsid w:val="001F2F24"/>
    <w:rsid w:val="00210D73"/>
    <w:rsid w:val="00221933"/>
    <w:rsid w:val="00251645"/>
    <w:rsid w:val="00273198"/>
    <w:rsid w:val="00273D43"/>
    <w:rsid w:val="0028344A"/>
    <w:rsid w:val="00287902"/>
    <w:rsid w:val="002B3B8D"/>
    <w:rsid w:val="002C7FE0"/>
    <w:rsid w:val="003033D5"/>
    <w:rsid w:val="00303DA9"/>
    <w:rsid w:val="003160FE"/>
    <w:rsid w:val="00340CFD"/>
    <w:rsid w:val="0038225B"/>
    <w:rsid w:val="003A4633"/>
    <w:rsid w:val="003B3B42"/>
    <w:rsid w:val="003C4859"/>
    <w:rsid w:val="003C5B8F"/>
    <w:rsid w:val="003D1FB2"/>
    <w:rsid w:val="003E63A4"/>
    <w:rsid w:val="00415A59"/>
    <w:rsid w:val="004348E8"/>
    <w:rsid w:val="00456F0B"/>
    <w:rsid w:val="00482550"/>
    <w:rsid w:val="004956F9"/>
    <w:rsid w:val="004A79B4"/>
    <w:rsid w:val="004C0850"/>
    <w:rsid w:val="004C6C0B"/>
    <w:rsid w:val="004D4B71"/>
    <w:rsid w:val="004E1326"/>
    <w:rsid w:val="004F5946"/>
    <w:rsid w:val="004F6938"/>
    <w:rsid w:val="00504A15"/>
    <w:rsid w:val="00507865"/>
    <w:rsid w:val="005110CD"/>
    <w:rsid w:val="00513C64"/>
    <w:rsid w:val="00515BBB"/>
    <w:rsid w:val="00516990"/>
    <w:rsid w:val="00520487"/>
    <w:rsid w:val="0052489D"/>
    <w:rsid w:val="00527AEF"/>
    <w:rsid w:val="005513DC"/>
    <w:rsid w:val="005F29A1"/>
    <w:rsid w:val="00613DCC"/>
    <w:rsid w:val="00664D44"/>
    <w:rsid w:val="006713AB"/>
    <w:rsid w:val="006844B3"/>
    <w:rsid w:val="006A05B4"/>
    <w:rsid w:val="006B710E"/>
    <w:rsid w:val="006C644F"/>
    <w:rsid w:val="006C6674"/>
    <w:rsid w:val="006F0F80"/>
    <w:rsid w:val="006F5A6E"/>
    <w:rsid w:val="0070179B"/>
    <w:rsid w:val="00712E76"/>
    <w:rsid w:val="007266D0"/>
    <w:rsid w:val="00726CAA"/>
    <w:rsid w:val="007468C4"/>
    <w:rsid w:val="00755223"/>
    <w:rsid w:val="00755F9C"/>
    <w:rsid w:val="00767E7F"/>
    <w:rsid w:val="007814F8"/>
    <w:rsid w:val="007938F1"/>
    <w:rsid w:val="007B2412"/>
    <w:rsid w:val="007B3AD9"/>
    <w:rsid w:val="007F748C"/>
    <w:rsid w:val="00803563"/>
    <w:rsid w:val="00807054"/>
    <w:rsid w:val="0081573E"/>
    <w:rsid w:val="008223B6"/>
    <w:rsid w:val="008274FC"/>
    <w:rsid w:val="00831AF8"/>
    <w:rsid w:val="0083376D"/>
    <w:rsid w:val="00882D21"/>
    <w:rsid w:val="008928A3"/>
    <w:rsid w:val="008B381E"/>
    <w:rsid w:val="008B7EE8"/>
    <w:rsid w:val="008C6537"/>
    <w:rsid w:val="008E032C"/>
    <w:rsid w:val="00931B26"/>
    <w:rsid w:val="00961AE9"/>
    <w:rsid w:val="00975FCF"/>
    <w:rsid w:val="0098508E"/>
    <w:rsid w:val="009A31AF"/>
    <w:rsid w:val="009B69F7"/>
    <w:rsid w:val="009B6A86"/>
    <w:rsid w:val="009C15FB"/>
    <w:rsid w:val="009D786F"/>
    <w:rsid w:val="009F573A"/>
    <w:rsid w:val="00A25ECA"/>
    <w:rsid w:val="00A55561"/>
    <w:rsid w:val="00A62BBD"/>
    <w:rsid w:val="00A6519E"/>
    <w:rsid w:val="00A857DD"/>
    <w:rsid w:val="00A9042F"/>
    <w:rsid w:val="00A939B2"/>
    <w:rsid w:val="00AB3FA3"/>
    <w:rsid w:val="00AB51E0"/>
    <w:rsid w:val="00AB799A"/>
    <w:rsid w:val="00AE66B5"/>
    <w:rsid w:val="00AF7A37"/>
    <w:rsid w:val="00B000DD"/>
    <w:rsid w:val="00B00C41"/>
    <w:rsid w:val="00B51D1E"/>
    <w:rsid w:val="00B77E8A"/>
    <w:rsid w:val="00B92968"/>
    <w:rsid w:val="00BA6832"/>
    <w:rsid w:val="00BB74CB"/>
    <w:rsid w:val="00BC7C47"/>
    <w:rsid w:val="00BE3BE5"/>
    <w:rsid w:val="00C06162"/>
    <w:rsid w:val="00C12F39"/>
    <w:rsid w:val="00C46E03"/>
    <w:rsid w:val="00C81601"/>
    <w:rsid w:val="00CC56CF"/>
    <w:rsid w:val="00CD479C"/>
    <w:rsid w:val="00CD4B13"/>
    <w:rsid w:val="00CD677A"/>
    <w:rsid w:val="00CF5439"/>
    <w:rsid w:val="00D103E7"/>
    <w:rsid w:val="00D23E77"/>
    <w:rsid w:val="00D2463D"/>
    <w:rsid w:val="00D46B7E"/>
    <w:rsid w:val="00D715E3"/>
    <w:rsid w:val="00D7324D"/>
    <w:rsid w:val="00D94D8D"/>
    <w:rsid w:val="00DA0ECE"/>
    <w:rsid w:val="00DC1F01"/>
    <w:rsid w:val="00DD11A9"/>
    <w:rsid w:val="00DD400C"/>
    <w:rsid w:val="00DD4186"/>
    <w:rsid w:val="00DD4D82"/>
    <w:rsid w:val="00DF6636"/>
    <w:rsid w:val="00E042B2"/>
    <w:rsid w:val="00E22D51"/>
    <w:rsid w:val="00E456AD"/>
    <w:rsid w:val="00E47286"/>
    <w:rsid w:val="00E575EC"/>
    <w:rsid w:val="00E60842"/>
    <w:rsid w:val="00E6722C"/>
    <w:rsid w:val="00E81929"/>
    <w:rsid w:val="00E83792"/>
    <w:rsid w:val="00EA1ADF"/>
    <w:rsid w:val="00EA5425"/>
    <w:rsid w:val="00EC7A17"/>
    <w:rsid w:val="00F27982"/>
    <w:rsid w:val="00F30741"/>
    <w:rsid w:val="00F527A2"/>
    <w:rsid w:val="00F662CE"/>
    <w:rsid w:val="00F93AA4"/>
    <w:rsid w:val="00F95676"/>
    <w:rsid w:val="00FB2E7C"/>
    <w:rsid w:val="00FB591C"/>
    <w:rsid w:val="00FD0220"/>
    <w:rsid w:val="00FE51E5"/>
    <w:rsid w:val="00FE734B"/>
    <w:rsid w:val="00FF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0522C7"/>
  <w15:chartTrackingRefBased/>
  <w15:docId w15:val="{1FC56455-4CD0-41C0-9AFB-1B0BC7AF0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54272"/>
    <w:pPr>
      <w:spacing w:after="0"/>
      <w:jc w:val="both"/>
    </w:pPr>
    <w:rPr>
      <w:rFonts w:ascii="Univers Condensed Light" w:hAnsi="Univers Condensed Light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F27982"/>
    <w:pPr>
      <w:keepNext/>
      <w:keepLines/>
      <w:spacing w:before="240" w:after="240"/>
      <w:jc w:val="left"/>
      <w:outlineLvl w:val="0"/>
    </w:pPr>
    <w:rPr>
      <w:rFonts w:ascii="Univers Condensed" w:eastAsiaTheme="majorEastAsia" w:hAnsi="Univers Condensed" w:cstheme="majorBidi"/>
      <w:color w:val="4472C4" w:themeColor="accent1"/>
      <w:sz w:val="32"/>
      <w:szCs w:val="32"/>
      <w:u w:val="single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27982"/>
    <w:pPr>
      <w:keepNext/>
      <w:keepLines/>
      <w:spacing w:before="180" w:after="180"/>
      <w:jc w:val="left"/>
      <w:outlineLvl w:val="1"/>
    </w:pPr>
    <w:rPr>
      <w:rFonts w:ascii="Univers Condensed" w:eastAsiaTheme="majorEastAsia" w:hAnsi="Univers Condensed" w:cstheme="majorBidi"/>
      <w:color w:val="4472C4" w:themeColor="accent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054272"/>
    <w:pPr>
      <w:keepNext/>
      <w:keepLines/>
      <w:spacing w:before="180" w:after="180"/>
      <w:jc w:val="left"/>
      <w:outlineLvl w:val="2"/>
    </w:pPr>
    <w:rPr>
      <w:rFonts w:eastAsiaTheme="majorEastAsia" w:cstheme="majorBidi"/>
      <w:color w:val="4472C4" w:themeColor="accent1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3033D5"/>
    <w:pPr>
      <w:keepNext/>
      <w:keepLines/>
      <w:spacing w:before="120" w:after="120"/>
      <w:jc w:val="left"/>
      <w:outlineLvl w:val="3"/>
    </w:pPr>
    <w:rPr>
      <w:rFonts w:eastAsiaTheme="majorEastAsia" w:cstheme="majorBidi"/>
      <w:iCs/>
      <w:color w:val="4472C4" w:themeColor="accen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F27982"/>
    <w:rPr>
      <w:rFonts w:ascii="Univers Condensed" w:eastAsiaTheme="majorEastAsia" w:hAnsi="Univers Condensed" w:cstheme="majorBidi"/>
      <w:color w:val="4472C4" w:themeColor="accent1"/>
      <w:sz w:val="28"/>
      <w:szCs w:val="26"/>
    </w:rPr>
  </w:style>
  <w:style w:type="paragraph" w:styleId="Voetnoottekst">
    <w:name w:val="footnote text"/>
    <w:basedOn w:val="Standaard"/>
    <w:link w:val="VoetnoottekstChar"/>
    <w:autoRedefine/>
    <w:uiPriority w:val="99"/>
    <w:unhideWhenUsed/>
    <w:qFormat/>
    <w:rsid w:val="00504A15"/>
    <w:pPr>
      <w:spacing w:line="240" w:lineRule="auto"/>
    </w:pPr>
    <w:rPr>
      <w:i/>
      <w:sz w:val="16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rsid w:val="00504A15"/>
    <w:rPr>
      <w:rFonts w:ascii="Univers Condensed Light" w:hAnsi="Univers Condensed Light"/>
      <w:i/>
      <w:sz w:val="16"/>
      <w:szCs w:val="20"/>
    </w:rPr>
  </w:style>
  <w:style w:type="paragraph" w:styleId="Titel">
    <w:name w:val="Title"/>
    <w:basedOn w:val="Standaard"/>
    <w:next w:val="Standaard"/>
    <w:link w:val="TitelChar"/>
    <w:uiPriority w:val="10"/>
    <w:qFormat/>
    <w:rsid w:val="00F27982"/>
    <w:pPr>
      <w:pBdr>
        <w:top w:val="single" w:sz="4" w:space="1" w:color="4472C4" w:themeColor="accent1"/>
        <w:left w:val="single" w:sz="4" w:space="4" w:color="4472C4" w:themeColor="accent1"/>
        <w:bottom w:val="single" w:sz="4" w:space="1" w:color="4472C4" w:themeColor="accent1"/>
        <w:right w:val="single" w:sz="4" w:space="4" w:color="4472C4" w:themeColor="accent1"/>
      </w:pBdr>
      <w:spacing w:before="240" w:after="240" w:line="240" w:lineRule="auto"/>
      <w:contextualSpacing/>
      <w:jc w:val="center"/>
    </w:pPr>
    <w:rPr>
      <w:rFonts w:ascii="Univers Condensed" w:eastAsiaTheme="majorEastAsia" w:hAnsi="Univers Condensed" w:cstheme="majorBidi"/>
      <w:b/>
      <w:color w:val="4472C4" w:themeColor="accent1"/>
      <w:spacing w:val="-10"/>
      <w:kern w:val="28"/>
      <w:sz w:val="3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27982"/>
    <w:rPr>
      <w:rFonts w:ascii="Univers Condensed" w:eastAsiaTheme="majorEastAsia" w:hAnsi="Univers Condensed" w:cstheme="majorBidi"/>
      <w:b/>
      <w:color w:val="4472C4" w:themeColor="accent1"/>
      <w:spacing w:val="-10"/>
      <w:kern w:val="28"/>
      <w:sz w:val="3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F27982"/>
    <w:rPr>
      <w:rFonts w:ascii="Univers Condensed" w:eastAsiaTheme="majorEastAsia" w:hAnsi="Univers Condensed" w:cstheme="majorBidi"/>
      <w:color w:val="4472C4" w:themeColor="accent1"/>
      <w:sz w:val="32"/>
      <w:szCs w:val="32"/>
      <w:u w:val="single"/>
    </w:rPr>
  </w:style>
  <w:style w:type="character" w:customStyle="1" w:styleId="Kop3Char">
    <w:name w:val="Kop 3 Char"/>
    <w:basedOn w:val="Standaardalinea-lettertype"/>
    <w:link w:val="Kop3"/>
    <w:uiPriority w:val="9"/>
    <w:rsid w:val="00054272"/>
    <w:rPr>
      <w:rFonts w:ascii="Univers Condensed Light" w:eastAsiaTheme="majorEastAsia" w:hAnsi="Univers Condensed Light" w:cstheme="majorBidi"/>
      <w:color w:val="4472C4" w:themeColor="accent1"/>
      <w:sz w:val="24"/>
      <w:szCs w:val="24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504A15"/>
    <w:rPr>
      <w:vertAlign w:val="superscript"/>
    </w:rPr>
  </w:style>
  <w:style w:type="paragraph" w:styleId="Eindnoottekst">
    <w:name w:val="endnote text"/>
    <w:basedOn w:val="Standaard"/>
    <w:link w:val="EindnoottekstChar"/>
    <w:uiPriority w:val="99"/>
    <w:unhideWhenUsed/>
    <w:rsid w:val="00EA5425"/>
    <w:pPr>
      <w:spacing w:line="240" w:lineRule="auto"/>
    </w:pPr>
    <w:rPr>
      <w:i/>
      <w:sz w:val="16"/>
      <w:szCs w:val="20"/>
    </w:rPr>
  </w:style>
  <w:style w:type="character" w:customStyle="1" w:styleId="EindnoottekstChar">
    <w:name w:val="Eindnoottekst Char"/>
    <w:basedOn w:val="Standaardalinea-lettertype"/>
    <w:link w:val="Eindnoottekst"/>
    <w:uiPriority w:val="99"/>
    <w:rsid w:val="00EA5425"/>
    <w:rPr>
      <w:rFonts w:ascii="Univers Condensed Light" w:hAnsi="Univers Condensed Light"/>
      <w:i/>
      <w:sz w:val="16"/>
      <w:szCs w:val="20"/>
    </w:rPr>
  </w:style>
  <w:style w:type="character" w:styleId="Eindnootmarkering">
    <w:name w:val="endnote reference"/>
    <w:basedOn w:val="Standaardalinea-lettertype"/>
    <w:uiPriority w:val="99"/>
    <w:semiHidden/>
    <w:unhideWhenUsed/>
    <w:rsid w:val="00EA5425"/>
    <w:rPr>
      <w:vertAlign w:val="superscript"/>
    </w:rPr>
  </w:style>
  <w:style w:type="paragraph" w:styleId="Koptekst">
    <w:name w:val="header"/>
    <w:basedOn w:val="Standaard"/>
    <w:link w:val="KoptekstChar"/>
    <w:uiPriority w:val="99"/>
    <w:unhideWhenUsed/>
    <w:rsid w:val="00961AE9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61AE9"/>
    <w:rPr>
      <w:rFonts w:ascii="Univers Condensed Light" w:hAnsi="Univers Condensed Light"/>
      <w:sz w:val="18"/>
    </w:rPr>
  </w:style>
  <w:style w:type="paragraph" w:styleId="Voettekst">
    <w:name w:val="footer"/>
    <w:basedOn w:val="Standaard"/>
    <w:link w:val="VoettekstChar"/>
    <w:uiPriority w:val="99"/>
    <w:unhideWhenUsed/>
    <w:rsid w:val="00961AE9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61AE9"/>
    <w:rPr>
      <w:rFonts w:ascii="Univers Condensed Light" w:hAnsi="Univers Condensed Light"/>
      <w:sz w:val="18"/>
    </w:rPr>
  </w:style>
  <w:style w:type="character" w:styleId="Hyperlink">
    <w:name w:val="Hyperlink"/>
    <w:basedOn w:val="Standaardalinea-lettertype"/>
    <w:uiPriority w:val="99"/>
    <w:unhideWhenUsed/>
    <w:rsid w:val="00507865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507865"/>
    <w:rPr>
      <w:color w:val="605E5C"/>
      <w:shd w:val="clear" w:color="auto" w:fill="E1DFDD"/>
    </w:rPr>
  </w:style>
  <w:style w:type="paragraph" w:styleId="Geenafstand">
    <w:name w:val="No Spacing"/>
    <w:uiPriority w:val="1"/>
    <w:qFormat/>
    <w:rsid w:val="008928A3"/>
    <w:pPr>
      <w:spacing w:after="0" w:line="240" w:lineRule="auto"/>
      <w:jc w:val="both"/>
    </w:pPr>
    <w:rPr>
      <w:rFonts w:ascii="Univers Condensed Light" w:hAnsi="Univers Condensed Light"/>
      <w:sz w:val="20"/>
    </w:rPr>
  </w:style>
  <w:style w:type="character" w:customStyle="1" w:styleId="Kop4Char">
    <w:name w:val="Kop 4 Char"/>
    <w:basedOn w:val="Standaardalinea-lettertype"/>
    <w:link w:val="Kop4"/>
    <w:uiPriority w:val="9"/>
    <w:rsid w:val="003033D5"/>
    <w:rPr>
      <w:rFonts w:ascii="Univers Condensed Light" w:eastAsiaTheme="majorEastAsia" w:hAnsi="Univers Condensed Light" w:cstheme="majorBidi"/>
      <w:iCs/>
      <w:color w:val="4472C4" w:themeColor="accent1"/>
      <w:sz w:val="20"/>
    </w:rPr>
  </w:style>
  <w:style w:type="table" w:styleId="Tabelraster">
    <w:name w:val="Table Grid"/>
    <w:basedOn w:val="Standaardtabel"/>
    <w:uiPriority w:val="39"/>
    <w:rsid w:val="00726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7814F8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E22D5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22D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acon.be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6F85D-FACA-4694-B6D1-13AFA58E2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414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Aerts</dc:creator>
  <cp:keywords/>
  <dc:description/>
  <cp:lastModifiedBy>Eric Aerts</cp:lastModifiedBy>
  <cp:revision>3</cp:revision>
  <dcterms:created xsi:type="dcterms:W3CDTF">2024-12-05T18:23:00Z</dcterms:created>
  <dcterms:modified xsi:type="dcterms:W3CDTF">2024-12-05T18:28:00Z</dcterms:modified>
</cp:coreProperties>
</file>