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CBD777" w14:textId="22579674" w:rsidR="00C71003" w:rsidRPr="00932BC8" w:rsidRDefault="0009378E">
      <w:pPr>
        <w:rPr>
          <w:b/>
          <w:sz w:val="28"/>
          <w:szCs w:val="28"/>
          <w:u w:val="single"/>
        </w:rPr>
      </w:pPr>
      <w:r w:rsidRPr="00932BC8">
        <w:rPr>
          <w:b/>
          <w:sz w:val="28"/>
          <w:szCs w:val="28"/>
          <w:u w:val="single"/>
        </w:rPr>
        <w:t>Lokaal bestuur</w:t>
      </w:r>
      <w:r w:rsidR="00627E83" w:rsidRPr="00932BC8">
        <w:rPr>
          <w:b/>
          <w:sz w:val="28"/>
          <w:szCs w:val="28"/>
          <w:u w:val="single"/>
        </w:rPr>
        <w:t xml:space="preserve"> Pepingen – Jaarverslag 20</w:t>
      </w:r>
      <w:r w:rsidR="00F5462E" w:rsidRPr="00932BC8">
        <w:rPr>
          <w:b/>
          <w:sz w:val="28"/>
          <w:szCs w:val="28"/>
          <w:u w:val="single"/>
        </w:rPr>
        <w:t>2</w:t>
      </w:r>
      <w:r w:rsidR="003F7E9F" w:rsidRPr="00932BC8">
        <w:rPr>
          <w:b/>
          <w:sz w:val="28"/>
          <w:szCs w:val="28"/>
          <w:u w:val="single"/>
        </w:rPr>
        <w:t>5</w:t>
      </w:r>
    </w:p>
    <w:p w14:paraId="1515DA55" w14:textId="30A2A99A" w:rsidR="00627E83" w:rsidRPr="00932BC8" w:rsidRDefault="00AC676C">
      <w:pPr>
        <w:rPr>
          <w:b/>
          <w:u w:val="single"/>
        </w:rPr>
      </w:pPr>
      <w:r w:rsidRPr="00932BC8">
        <w:rPr>
          <w:b/>
          <w:u w:val="single"/>
        </w:rPr>
        <w:br/>
      </w:r>
    </w:p>
    <w:p w14:paraId="0265AA27" w14:textId="77777777" w:rsidR="00627E83" w:rsidRPr="00932BC8" w:rsidRDefault="001056F6" w:rsidP="001056F6">
      <w:pPr>
        <w:pStyle w:val="Lijstalinea"/>
        <w:numPr>
          <w:ilvl w:val="0"/>
          <w:numId w:val="1"/>
        </w:numPr>
        <w:rPr>
          <w:b/>
          <w:u w:val="single"/>
        </w:rPr>
      </w:pPr>
      <w:r w:rsidRPr="00932BC8">
        <w:rPr>
          <w:b/>
          <w:u w:val="single"/>
        </w:rPr>
        <w:t>Financiële toestand van de jaarrekening</w:t>
      </w:r>
      <w:r w:rsidR="008E38AD" w:rsidRPr="00932BC8">
        <w:rPr>
          <w:b/>
          <w:u w:val="single"/>
        </w:rPr>
        <w:br/>
      </w:r>
    </w:p>
    <w:p w14:paraId="113D4149" w14:textId="77777777" w:rsidR="00576447" w:rsidRPr="00932BC8" w:rsidRDefault="008E38AD" w:rsidP="00576447">
      <w:pPr>
        <w:pStyle w:val="Lijstalinea"/>
      </w:pPr>
      <w:r w:rsidRPr="00932BC8">
        <w:t>Het BVR BBC 2020 behoudt het dubbele evenwichtscriterium dat ook al was opgenomen in het BBC-besluit van 25 juni 2010, maar bekijkt het financieel evenwicht wel vanuit een bredere invalshoek. Het concept en de normen van financieel evenwicht blijven dus behouden, maar de raadsleden krijgen in de staat van het financiële evenwicht voortaan ook aanvullende informatie over de impact van de financiële evenwichten van autonome gemeente- en provinciebedrijven en over de invloed van alternatieve financieringsvormen</w:t>
      </w:r>
      <w:r w:rsidR="00576447" w:rsidRPr="00932BC8">
        <w:t xml:space="preserve"> (via de gecorrigeerde autofinancieringsmarge).</w:t>
      </w:r>
    </w:p>
    <w:p w14:paraId="75FE39F4" w14:textId="6B51436C" w:rsidR="00576447" w:rsidRPr="00932BC8" w:rsidRDefault="00576447" w:rsidP="00576447">
      <w:pPr>
        <w:pStyle w:val="Lijstalinea"/>
      </w:pPr>
      <w:r w:rsidRPr="00932BC8">
        <w:br/>
        <w:t>Het BVR BBC 2020 spreekt niet langer van het ‘resultaat op kasbasis’, maar van het ‘beschikbaar budgettair resultaat’.  Artikel 16 van het BVR BBC 2020 bepaalt dat het meerjarenplan of de aanpassing ervan financieel in evenwicht is als het voldoet aan de volgende voorwaarden:</w:t>
      </w:r>
      <w:r w:rsidR="00AC676C" w:rsidRPr="00932BC8">
        <w:br/>
      </w:r>
    </w:p>
    <w:p w14:paraId="35022B78" w14:textId="0561262F" w:rsidR="00576447" w:rsidRPr="00932BC8" w:rsidRDefault="00576447" w:rsidP="00576447">
      <w:pPr>
        <w:pStyle w:val="Normaalweb"/>
        <w:ind w:left="708"/>
        <w:rPr>
          <w:rFonts w:asciiTheme="minorHAnsi" w:eastAsiaTheme="minorHAnsi" w:hAnsiTheme="minorHAnsi" w:cstheme="minorBidi"/>
          <w:sz w:val="22"/>
          <w:szCs w:val="22"/>
          <w:lang w:eastAsia="en-US"/>
        </w:rPr>
      </w:pPr>
      <w:r w:rsidRPr="00932BC8">
        <w:rPr>
          <w:rFonts w:asciiTheme="minorHAnsi" w:eastAsiaTheme="minorHAnsi" w:hAnsiTheme="minorHAnsi" w:cstheme="minorBidi"/>
          <w:sz w:val="22"/>
          <w:szCs w:val="22"/>
          <w:lang w:eastAsia="en-US"/>
        </w:rPr>
        <w:t xml:space="preserve">- </w:t>
      </w:r>
      <w:r w:rsidRPr="00932BC8">
        <w:rPr>
          <w:rFonts w:asciiTheme="minorHAnsi" w:eastAsiaTheme="minorHAnsi" w:hAnsiTheme="minorHAnsi" w:cstheme="minorBidi"/>
          <w:sz w:val="22"/>
          <w:szCs w:val="22"/>
          <w:u w:val="single"/>
          <w:lang w:eastAsia="en-US"/>
        </w:rPr>
        <w:t>Het geraamde beschikbaar budgettair resultaat is voor elk jaar minstens gelijk aan nul;</w:t>
      </w:r>
      <w:r w:rsidR="00AC676C" w:rsidRPr="00932BC8">
        <w:rPr>
          <w:rFonts w:asciiTheme="minorHAnsi" w:eastAsiaTheme="minorHAnsi" w:hAnsiTheme="minorHAnsi" w:cstheme="minorBidi"/>
          <w:sz w:val="22"/>
          <w:szCs w:val="22"/>
          <w:u w:val="single"/>
          <w:lang w:eastAsia="en-US"/>
        </w:rPr>
        <w:br/>
      </w:r>
    </w:p>
    <w:p w14:paraId="2F4A6EBD" w14:textId="7B0287D4" w:rsidR="00576447" w:rsidRPr="00932BC8" w:rsidRDefault="00576447" w:rsidP="00576447">
      <w:pPr>
        <w:pStyle w:val="Normaalweb"/>
        <w:ind w:left="1416"/>
        <w:rPr>
          <w:rFonts w:asciiTheme="minorHAnsi" w:eastAsiaTheme="minorHAnsi" w:hAnsiTheme="minorHAnsi" w:cstheme="minorBidi"/>
          <w:sz w:val="22"/>
          <w:szCs w:val="22"/>
          <w:lang w:eastAsia="en-US"/>
        </w:rPr>
      </w:pPr>
      <w:r w:rsidRPr="00932BC8">
        <w:rPr>
          <w:rFonts w:asciiTheme="minorHAnsi" w:eastAsiaTheme="minorHAnsi" w:hAnsiTheme="minorHAnsi" w:cstheme="minorBidi"/>
          <w:sz w:val="22"/>
          <w:szCs w:val="22"/>
          <w:lang w:eastAsia="en-US"/>
        </w:rPr>
        <w:t>Deze voorwaarde houdt in dat het beschikbaar budgettair resultaat voor geen enkel jaar van het meerjarenplan negatief mag zijn. Ze zorgt voor een financieel evenwicht op de korte termijn (periode van één jaar): het toestandsevenwicht. Een jaarlijks positief beschikbaar budgettair resultaat, betekent dat het bestuur aan het einde van het jaar meer budgettaire middelen overhoudt dan het plant nodig te hebben. Technisch vertaald, is dan het gecumuleerd budgettair resultaat verminderd met de onbeschikbare gelden groter dan of gelijk aan nul. Het gecumuleerd budgettair resultaat kunnen we zien als het geheel aan liquide middelen en geldbeleggingen waarover het bestuur zou beschikken op het einde van elk jaar als het al zijn vorderingen op korte termijn zou geïnd hebben en al zijn schulden op korte termijn zou betaald hebben. Het is de som van alle ontvangsten verminderd met alle uitgaven en verhoogd met het gecumuleerd budgettair resultaat van het vorige jaar. Het nettoresultaat van alle ontvangsten en uitgaven dus. Daarvan worden de onbeschikbare gelden afgetrokken.</w:t>
      </w:r>
      <w:r w:rsidR="00AC676C" w:rsidRPr="00932BC8">
        <w:rPr>
          <w:rFonts w:asciiTheme="minorHAnsi" w:eastAsiaTheme="minorHAnsi" w:hAnsiTheme="minorHAnsi" w:cstheme="minorBidi"/>
          <w:sz w:val="22"/>
          <w:szCs w:val="22"/>
          <w:lang w:eastAsia="en-US"/>
        </w:rPr>
        <w:br/>
      </w:r>
    </w:p>
    <w:p w14:paraId="558721D3" w14:textId="7C27CD27" w:rsidR="00C10687" w:rsidRPr="00932BC8" w:rsidRDefault="00DD4BB1" w:rsidP="00C10687">
      <w:pPr>
        <w:pStyle w:val="Normaalweb"/>
        <w:ind w:left="1416"/>
        <w:rPr>
          <w:rFonts w:asciiTheme="minorHAnsi" w:eastAsiaTheme="minorHAnsi" w:hAnsiTheme="minorHAnsi" w:cstheme="minorBidi"/>
          <w:b/>
          <w:bCs/>
          <w:sz w:val="22"/>
          <w:szCs w:val="22"/>
          <w:lang w:eastAsia="en-US"/>
        </w:rPr>
      </w:pPr>
      <w:r w:rsidRPr="00932BC8">
        <w:rPr>
          <w:rFonts w:asciiTheme="minorHAnsi" w:eastAsiaTheme="minorHAnsi" w:hAnsiTheme="minorHAnsi" w:cstheme="minorBidi"/>
          <w:b/>
          <w:bCs/>
          <w:sz w:val="22"/>
          <w:szCs w:val="22"/>
          <w:lang w:eastAsia="en-US"/>
        </w:rPr>
        <w:t>Het beschikbaar budgettair resultaat voor het jaar 202</w:t>
      </w:r>
      <w:r w:rsidR="003F7E9F" w:rsidRPr="00932BC8">
        <w:rPr>
          <w:rFonts w:asciiTheme="minorHAnsi" w:eastAsiaTheme="minorHAnsi" w:hAnsiTheme="minorHAnsi" w:cstheme="minorBidi"/>
          <w:b/>
          <w:bCs/>
          <w:sz w:val="22"/>
          <w:szCs w:val="22"/>
          <w:lang w:eastAsia="en-US"/>
        </w:rPr>
        <w:t>5</w:t>
      </w:r>
      <w:r w:rsidRPr="00932BC8">
        <w:rPr>
          <w:rFonts w:asciiTheme="minorHAnsi" w:eastAsiaTheme="minorHAnsi" w:hAnsiTheme="minorHAnsi" w:cstheme="minorBidi"/>
          <w:b/>
          <w:bCs/>
          <w:sz w:val="22"/>
          <w:szCs w:val="22"/>
          <w:lang w:eastAsia="en-US"/>
        </w:rPr>
        <w:t xml:space="preserve"> bedraagt </w:t>
      </w:r>
      <w:r w:rsidR="00CB2F1D" w:rsidRPr="00932BC8">
        <w:rPr>
          <w:rFonts w:asciiTheme="minorHAnsi" w:eastAsiaTheme="minorHAnsi" w:hAnsiTheme="minorHAnsi" w:cstheme="minorBidi"/>
          <w:b/>
          <w:bCs/>
          <w:sz w:val="22"/>
          <w:szCs w:val="22"/>
          <w:lang w:eastAsia="en-US"/>
        </w:rPr>
        <w:t>3.338.441</w:t>
      </w:r>
      <w:r w:rsidR="00CB2F1D" w:rsidRPr="00932BC8">
        <w:rPr>
          <w:rFonts w:asciiTheme="minorHAnsi" w:eastAsiaTheme="minorHAnsi" w:hAnsiTheme="minorHAnsi" w:cstheme="minorBidi"/>
          <w:b/>
          <w:bCs/>
          <w:sz w:val="22"/>
          <w:szCs w:val="22"/>
          <w:lang w:eastAsia="en-US"/>
        </w:rPr>
        <w:t xml:space="preserve"> </w:t>
      </w:r>
      <w:r w:rsidRPr="00932BC8">
        <w:rPr>
          <w:rFonts w:asciiTheme="minorHAnsi" w:eastAsiaTheme="minorHAnsi" w:hAnsiTheme="minorHAnsi" w:cstheme="minorBidi"/>
          <w:b/>
          <w:bCs/>
          <w:sz w:val="22"/>
          <w:szCs w:val="22"/>
          <w:lang w:eastAsia="en-US"/>
        </w:rPr>
        <w:t>euro</w:t>
      </w:r>
      <w:r w:rsidR="0009378E" w:rsidRPr="00932BC8">
        <w:rPr>
          <w:rFonts w:asciiTheme="minorHAnsi" w:eastAsiaTheme="minorHAnsi" w:hAnsiTheme="minorHAnsi" w:cstheme="minorBidi"/>
          <w:b/>
          <w:bCs/>
          <w:sz w:val="22"/>
          <w:szCs w:val="22"/>
          <w:lang w:eastAsia="en-US"/>
        </w:rPr>
        <w:t xml:space="preserve"> </w:t>
      </w:r>
      <w:r w:rsidR="00522A2E" w:rsidRPr="00932BC8">
        <w:rPr>
          <w:rFonts w:asciiTheme="minorHAnsi" w:eastAsiaTheme="minorHAnsi" w:hAnsiTheme="minorHAnsi" w:cstheme="minorBidi"/>
          <w:b/>
          <w:bCs/>
          <w:sz w:val="22"/>
          <w:szCs w:val="22"/>
          <w:lang w:eastAsia="en-US"/>
        </w:rPr>
        <w:t>.</w:t>
      </w:r>
      <w:r w:rsidR="00AC676C" w:rsidRPr="00932BC8">
        <w:rPr>
          <w:rFonts w:asciiTheme="minorHAnsi" w:eastAsiaTheme="minorHAnsi" w:hAnsiTheme="minorHAnsi" w:cstheme="minorBidi"/>
          <w:b/>
          <w:bCs/>
          <w:sz w:val="22"/>
          <w:szCs w:val="22"/>
          <w:lang w:eastAsia="en-US"/>
        </w:rPr>
        <w:br/>
      </w:r>
      <w:r w:rsidR="00AC676C" w:rsidRPr="00932BC8">
        <w:rPr>
          <w:rFonts w:asciiTheme="minorHAnsi" w:eastAsiaTheme="minorHAnsi" w:hAnsiTheme="minorHAnsi" w:cstheme="minorBidi"/>
          <w:b/>
          <w:bCs/>
          <w:sz w:val="22"/>
          <w:szCs w:val="22"/>
          <w:lang w:eastAsia="en-US"/>
        </w:rPr>
        <w:br/>
      </w:r>
    </w:p>
    <w:p w14:paraId="3C297B56" w14:textId="4777F18B" w:rsidR="00576447" w:rsidRPr="00932BC8" w:rsidRDefault="00576447" w:rsidP="00576447">
      <w:pPr>
        <w:pStyle w:val="Normaalweb"/>
        <w:ind w:firstLine="708"/>
        <w:rPr>
          <w:rFonts w:asciiTheme="minorHAnsi" w:eastAsiaTheme="minorHAnsi" w:hAnsiTheme="minorHAnsi" w:cstheme="minorBidi"/>
          <w:sz w:val="22"/>
          <w:szCs w:val="22"/>
          <w:lang w:eastAsia="en-US"/>
        </w:rPr>
      </w:pPr>
      <w:r w:rsidRPr="00932BC8">
        <w:rPr>
          <w:rFonts w:asciiTheme="minorHAnsi" w:eastAsiaTheme="minorHAnsi" w:hAnsiTheme="minorHAnsi" w:cstheme="minorBidi"/>
          <w:sz w:val="22"/>
          <w:szCs w:val="22"/>
          <w:lang w:eastAsia="en-US"/>
        </w:rPr>
        <w:lastRenderedPageBreak/>
        <w:t xml:space="preserve">- </w:t>
      </w:r>
      <w:r w:rsidRPr="00932BC8">
        <w:rPr>
          <w:rFonts w:asciiTheme="minorHAnsi" w:eastAsiaTheme="minorHAnsi" w:hAnsiTheme="minorHAnsi" w:cstheme="minorBidi"/>
          <w:sz w:val="22"/>
          <w:szCs w:val="22"/>
          <w:u w:val="single"/>
          <w:lang w:eastAsia="en-US"/>
        </w:rPr>
        <w:t>De geraamde autofinancieringsmarge van het laatste jaar van de periode van het meerjarenplan is groter dan of gelijk aan nul.</w:t>
      </w:r>
      <w:r w:rsidR="00AC676C" w:rsidRPr="00932BC8">
        <w:rPr>
          <w:rFonts w:asciiTheme="minorHAnsi" w:eastAsiaTheme="minorHAnsi" w:hAnsiTheme="minorHAnsi" w:cstheme="minorBidi"/>
          <w:sz w:val="22"/>
          <w:szCs w:val="22"/>
          <w:u w:val="single"/>
          <w:lang w:eastAsia="en-US"/>
        </w:rPr>
        <w:br/>
      </w:r>
    </w:p>
    <w:p w14:paraId="7918E148" w14:textId="77777777" w:rsidR="00C50925" w:rsidRPr="00932BC8" w:rsidRDefault="00DD4BB1" w:rsidP="00C10687">
      <w:pPr>
        <w:pStyle w:val="Lijstalinea"/>
        <w:ind w:left="1416"/>
      </w:pPr>
      <w:r w:rsidRPr="00932BC8">
        <w:t xml:space="preserve">De tweede voorwaarde, de autofinancieringsmarge, is een parameter voor het financiële evenwicht op de lange termijn (gedurende de periode van het meerjarenplan): het structurele evenwicht. </w:t>
      </w:r>
      <w:r w:rsidR="008E38AD" w:rsidRPr="00932BC8">
        <w:t xml:space="preserve">De autofinancieringsmarge vertrekt vanuit de gedachte dat het overschot uit de dagelijkse werking (ontvangsten – uitgaven) van een openbaar bestuur moet volstaan om de netto periodieke leningsuitgaven te voldoen.  </w:t>
      </w:r>
    </w:p>
    <w:p w14:paraId="2A4DA95F" w14:textId="77777777" w:rsidR="006A1200" w:rsidRPr="00932BC8" w:rsidRDefault="006A1200" w:rsidP="006A1200">
      <w:pPr>
        <w:pStyle w:val="Lijstalinea"/>
        <w:ind w:left="1416"/>
      </w:pPr>
      <w:r w:rsidRPr="00932BC8">
        <w:t>De autofinancieringsmarge wordt ook wel het structureel evenwicht op lange termijn genoemd en moet op het einde van de planningsperiode groter dan of gelijk zijn aan 0.</w:t>
      </w:r>
      <w:r w:rsidRPr="00932BC8">
        <w:br/>
      </w:r>
    </w:p>
    <w:p w14:paraId="00677D74" w14:textId="5F7A4573" w:rsidR="006A1200" w:rsidRPr="00932BC8" w:rsidRDefault="006A1200" w:rsidP="006A1200">
      <w:pPr>
        <w:pStyle w:val="Lijstalinea"/>
        <w:ind w:left="1416"/>
        <w:rPr>
          <w:lang w:val="nl-NL"/>
        </w:rPr>
      </w:pPr>
      <w:r w:rsidRPr="00932BC8">
        <w:t>Een positief resultaat betekent dat het bestuur meer middelen genereert (of overhoudt) dan nodig, om zijn leningen te kunnen terugbetalen. In dat geval is er marge om zelf nieuwe investeringen te financieren of om bijkomende leningen aan te gaan en de daaruit voortvloeiende leningslasten te kunnen dragen. De autofinancieringsmarge betekent dus letterlijk de marge waarbinnen het bestuur in staat is om nieuwe investeringen te financieren (hetzij met eigen middelen, hetzij via bijkomende leningen).</w:t>
      </w:r>
      <w:r w:rsidR="00AC676C" w:rsidRPr="00932BC8">
        <w:br/>
      </w:r>
      <w:r w:rsidRPr="00932BC8">
        <w:rPr>
          <w:lang w:val="nl-NL"/>
        </w:rPr>
        <w:br/>
      </w:r>
    </w:p>
    <w:p w14:paraId="66FF6D7A" w14:textId="04A729CD" w:rsidR="006A1200" w:rsidRPr="00932BC8" w:rsidRDefault="006A1200" w:rsidP="006A1200">
      <w:pPr>
        <w:pStyle w:val="Lijstalinea"/>
        <w:ind w:left="1416"/>
        <w:rPr>
          <w:b/>
        </w:rPr>
      </w:pPr>
      <w:r w:rsidRPr="00932BC8">
        <w:rPr>
          <w:b/>
        </w:rPr>
        <w:t>De autofinancieringsmarge voor het jaar 202</w:t>
      </w:r>
      <w:r w:rsidR="003F7E9F" w:rsidRPr="00932BC8">
        <w:rPr>
          <w:b/>
        </w:rPr>
        <w:t>5</w:t>
      </w:r>
      <w:r w:rsidRPr="00932BC8">
        <w:rPr>
          <w:b/>
        </w:rPr>
        <w:t xml:space="preserve"> bedraagt </w:t>
      </w:r>
      <w:r w:rsidR="00CB2F1D" w:rsidRPr="00932BC8">
        <w:rPr>
          <w:b/>
        </w:rPr>
        <w:t>750.871</w:t>
      </w:r>
      <w:r w:rsidR="00CB2F1D" w:rsidRPr="00932BC8">
        <w:rPr>
          <w:b/>
        </w:rPr>
        <w:t xml:space="preserve"> </w:t>
      </w:r>
      <w:r w:rsidRPr="00932BC8">
        <w:rPr>
          <w:b/>
        </w:rPr>
        <w:t>euro.</w:t>
      </w:r>
      <w:r w:rsidR="00AC676C" w:rsidRPr="00932BC8">
        <w:rPr>
          <w:b/>
        </w:rPr>
        <w:br/>
      </w:r>
    </w:p>
    <w:p w14:paraId="7017C86B" w14:textId="77777777" w:rsidR="006A1200" w:rsidRPr="00932BC8" w:rsidRDefault="006A1200" w:rsidP="006A1200">
      <w:pPr>
        <w:pStyle w:val="Lijstalinea"/>
      </w:pPr>
    </w:p>
    <w:p w14:paraId="5B70AEAD" w14:textId="77777777" w:rsidR="006A1200" w:rsidRPr="00932BC8" w:rsidRDefault="006A1200" w:rsidP="006A1200">
      <w:pPr>
        <w:pStyle w:val="Lijstalinea"/>
        <w:numPr>
          <w:ilvl w:val="0"/>
          <w:numId w:val="1"/>
        </w:numPr>
        <w:rPr>
          <w:b/>
          <w:u w:val="single"/>
        </w:rPr>
      </w:pPr>
      <w:r w:rsidRPr="00932BC8">
        <w:rPr>
          <w:b/>
          <w:u w:val="single"/>
        </w:rPr>
        <w:t>Exploitatieverrichtingen van het boekjaar</w:t>
      </w:r>
    </w:p>
    <w:p w14:paraId="0CE9FBCA" w14:textId="77777777" w:rsidR="006A1200" w:rsidRPr="00932BC8" w:rsidRDefault="006A1200" w:rsidP="006A1200">
      <w:pPr>
        <w:pStyle w:val="Lijstalinea"/>
      </w:pPr>
    </w:p>
    <w:p w14:paraId="5C28F50C" w14:textId="113564C8" w:rsidR="006A1200" w:rsidRPr="00932BC8" w:rsidRDefault="006A1200" w:rsidP="006A1200">
      <w:pPr>
        <w:pStyle w:val="Lijstalinea"/>
        <w:ind w:left="1416"/>
      </w:pPr>
      <w:r w:rsidRPr="00932BC8">
        <w:t xml:space="preserve">De </w:t>
      </w:r>
      <w:r w:rsidRPr="00932BC8">
        <w:rPr>
          <w:b/>
        </w:rPr>
        <w:t>belangrijkste exploitatieontvangsten</w:t>
      </w:r>
      <w:r w:rsidRPr="00932BC8">
        <w:t xml:space="preserve"> bestaan uit de werkingssubsidies, de inkomsten uit belastingen en retributies en de verkopen van de gemeente. Hierbij een overzicht van deze inkomsten in 202</w:t>
      </w:r>
      <w:r w:rsidR="00CB2F1D" w:rsidRPr="00932BC8">
        <w:t>5</w:t>
      </w:r>
      <w:r w:rsidRPr="00932BC8">
        <w:t>, vergeleken met de voorgaande jaren :</w:t>
      </w:r>
    </w:p>
    <w:p w14:paraId="5D6E3F79" w14:textId="77777777" w:rsidR="004C3BC0" w:rsidRPr="00932BC8" w:rsidRDefault="004C3BC0" w:rsidP="006A1200">
      <w:pPr>
        <w:pStyle w:val="Lijstalinea"/>
        <w:ind w:left="1416"/>
      </w:pPr>
    </w:p>
    <w:tbl>
      <w:tblPr>
        <w:tblW w:w="16576" w:type="dxa"/>
        <w:tblInd w:w="-861" w:type="dxa"/>
        <w:tblLayout w:type="fixed"/>
        <w:tblCellMar>
          <w:left w:w="70" w:type="dxa"/>
          <w:right w:w="70" w:type="dxa"/>
        </w:tblCellMar>
        <w:tblLook w:val="04A0" w:firstRow="1" w:lastRow="0" w:firstColumn="1" w:lastColumn="0" w:noHBand="0" w:noVBand="1"/>
      </w:tblPr>
      <w:tblGrid>
        <w:gridCol w:w="851"/>
        <w:gridCol w:w="2127"/>
        <w:gridCol w:w="1417"/>
        <w:gridCol w:w="1418"/>
        <w:gridCol w:w="1417"/>
        <w:gridCol w:w="1418"/>
        <w:gridCol w:w="1417"/>
        <w:gridCol w:w="1418"/>
        <w:gridCol w:w="1417"/>
        <w:gridCol w:w="1418"/>
        <w:gridCol w:w="1417"/>
        <w:gridCol w:w="841"/>
      </w:tblGrid>
      <w:tr w:rsidR="00932BC8" w:rsidRPr="00932BC8" w14:paraId="4A163B52" w14:textId="77777777" w:rsidTr="003B228A">
        <w:trPr>
          <w:trHeight w:val="600"/>
        </w:trPr>
        <w:tc>
          <w:tcPr>
            <w:tcW w:w="851"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5413B08" w14:textId="77777777" w:rsidR="004C3BC0" w:rsidRPr="004C3BC0" w:rsidRDefault="004C3BC0" w:rsidP="004C3BC0">
            <w:pPr>
              <w:spacing w:after="0" w:line="240" w:lineRule="auto"/>
              <w:jc w:val="center"/>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AR</w:t>
            </w:r>
          </w:p>
        </w:tc>
        <w:tc>
          <w:tcPr>
            <w:tcW w:w="2127" w:type="dxa"/>
            <w:tcBorders>
              <w:top w:val="single" w:sz="8" w:space="0" w:color="auto"/>
              <w:left w:val="nil"/>
              <w:bottom w:val="single" w:sz="8" w:space="0" w:color="auto"/>
              <w:right w:val="single" w:sz="4" w:space="0" w:color="auto"/>
            </w:tcBorders>
            <w:shd w:val="clear" w:color="auto" w:fill="auto"/>
            <w:vAlign w:val="center"/>
            <w:hideMark/>
          </w:tcPr>
          <w:p w14:paraId="62828B2E" w14:textId="77777777" w:rsidR="004C3BC0" w:rsidRPr="004C3BC0" w:rsidRDefault="004C3BC0" w:rsidP="004C3BC0">
            <w:pPr>
              <w:spacing w:after="0" w:line="240" w:lineRule="auto"/>
              <w:jc w:val="center"/>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Omschrijving</w:t>
            </w:r>
          </w:p>
        </w:tc>
        <w:tc>
          <w:tcPr>
            <w:tcW w:w="1417" w:type="dxa"/>
            <w:tcBorders>
              <w:top w:val="single" w:sz="8" w:space="0" w:color="auto"/>
              <w:left w:val="nil"/>
              <w:bottom w:val="single" w:sz="8" w:space="0" w:color="auto"/>
              <w:right w:val="single" w:sz="4" w:space="0" w:color="auto"/>
            </w:tcBorders>
            <w:shd w:val="clear" w:color="auto" w:fill="auto"/>
            <w:noWrap/>
            <w:vAlign w:val="center"/>
            <w:hideMark/>
          </w:tcPr>
          <w:p w14:paraId="4522457E" w14:textId="77777777" w:rsidR="004C3BC0" w:rsidRPr="004C3BC0" w:rsidRDefault="004C3BC0" w:rsidP="004C3BC0">
            <w:pPr>
              <w:spacing w:after="0" w:line="240" w:lineRule="auto"/>
              <w:jc w:val="center"/>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2017</w:t>
            </w:r>
          </w:p>
        </w:tc>
        <w:tc>
          <w:tcPr>
            <w:tcW w:w="1418" w:type="dxa"/>
            <w:tcBorders>
              <w:top w:val="single" w:sz="8" w:space="0" w:color="auto"/>
              <w:left w:val="nil"/>
              <w:bottom w:val="single" w:sz="8" w:space="0" w:color="auto"/>
              <w:right w:val="single" w:sz="4" w:space="0" w:color="auto"/>
            </w:tcBorders>
            <w:shd w:val="clear" w:color="auto" w:fill="auto"/>
            <w:noWrap/>
            <w:vAlign w:val="center"/>
            <w:hideMark/>
          </w:tcPr>
          <w:p w14:paraId="4ED0CE2F" w14:textId="77777777" w:rsidR="004C3BC0" w:rsidRPr="004C3BC0" w:rsidRDefault="004C3BC0" w:rsidP="004C3BC0">
            <w:pPr>
              <w:spacing w:after="0" w:line="240" w:lineRule="auto"/>
              <w:jc w:val="center"/>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2018</w:t>
            </w:r>
          </w:p>
        </w:tc>
        <w:tc>
          <w:tcPr>
            <w:tcW w:w="1417" w:type="dxa"/>
            <w:tcBorders>
              <w:top w:val="single" w:sz="8" w:space="0" w:color="auto"/>
              <w:left w:val="nil"/>
              <w:bottom w:val="single" w:sz="8" w:space="0" w:color="auto"/>
              <w:right w:val="single" w:sz="4" w:space="0" w:color="auto"/>
            </w:tcBorders>
            <w:shd w:val="clear" w:color="auto" w:fill="auto"/>
            <w:noWrap/>
            <w:vAlign w:val="center"/>
            <w:hideMark/>
          </w:tcPr>
          <w:p w14:paraId="3B82D1FE" w14:textId="77777777" w:rsidR="004C3BC0" w:rsidRPr="004C3BC0" w:rsidRDefault="004C3BC0" w:rsidP="004C3BC0">
            <w:pPr>
              <w:spacing w:after="0" w:line="240" w:lineRule="auto"/>
              <w:jc w:val="center"/>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2019</w:t>
            </w:r>
          </w:p>
        </w:tc>
        <w:tc>
          <w:tcPr>
            <w:tcW w:w="1418" w:type="dxa"/>
            <w:tcBorders>
              <w:top w:val="single" w:sz="8" w:space="0" w:color="auto"/>
              <w:left w:val="nil"/>
              <w:bottom w:val="single" w:sz="8" w:space="0" w:color="auto"/>
              <w:right w:val="nil"/>
            </w:tcBorders>
            <w:shd w:val="clear" w:color="auto" w:fill="auto"/>
            <w:noWrap/>
            <w:vAlign w:val="center"/>
            <w:hideMark/>
          </w:tcPr>
          <w:p w14:paraId="24BECCD9" w14:textId="77777777" w:rsidR="004C3BC0" w:rsidRPr="004C3BC0" w:rsidRDefault="004C3BC0" w:rsidP="004C3BC0">
            <w:pPr>
              <w:spacing w:after="0" w:line="240" w:lineRule="auto"/>
              <w:jc w:val="center"/>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2020</w:t>
            </w:r>
          </w:p>
        </w:tc>
        <w:tc>
          <w:tcPr>
            <w:tcW w:w="1417"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46C576ED" w14:textId="77777777" w:rsidR="004C3BC0" w:rsidRPr="004C3BC0" w:rsidRDefault="004C3BC0" w:rsidP="004C3BC0">
            <w:pPr>
              <w:spacing w:after="0" w:line="240" w:lineRule="auto"/>
              <w:jc w:val="center"/>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2021</w:t>
            </w:r>
          </w:p>
        </w:tc>
        <w:tc>
          <w:tcPr>
            <w:tcW w:w="1418" w:type="dxa"/>
            <w:tcBorders>
              <w:top w:val="single" w:sz="8" w:space="0" w:color="auto"/>
              <w:left w:val="nil"/>
              <w:bottom w:val="single" w:sz="8" w:space="0" w:color="auto"/>
              <w:right w:val="nil"/>
            </w:tcBorders>
            <w:shd w:val="clear" w:color="auto" w:fill="auto"/>
            <w:noWrap/>
            <w:vAlign w:val="center"/>
            <w:hideMark/>
          </w:tcPr>
          <w:p w14:paraId="207030A0" w14:textId="77777777" w:rsidR="004C3BC0" w:rsidRPr="004C3BC0" w:rsidRDefault="004C3BC0" w:rsidP="004C3BC0">
            <w:pPr>
              <w:spacing w:after="0" w:line="240" w:lineRule="auto"/>
              <w:jc w:val="center"/>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2022</w:t>
            </w:r>
          </w:p>
        </w:tc>
        <w:tc>
          <w:tcPr>
            <w:tcW w:w="1417"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0B062B64" w14:textId="77777777" w:rsidR="004C3BC0" w:rsidRPr="004C3BC0" w:rsidRDefault="004C3BC0" w:rsidP="004C3BC0">
            <w:pPr>
              <w:spacing w:after="0" w:line="240" w:lineRule="auto"/>
              <w:jc w:val="center"/>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2023</w:t>
            </w:r>
          </w:p>
        </w:tc>
        <w:tc>
          <w:tcPr>
            <w:tcW w:w="1418" w:type="dxa"/>
            <w:tcBorders>
              <w:top w:val="single" w:sz="8" w:space="0" w:color="auto"/>
              <w:left w:val="single" w:sz="4" w:space="0" w:color="auto"/>
              <w:bottom w:val="single" w:sz="8" w:space="0" w:color="auto"/>
              <w:right w:val="nil"/>
            </w:tcBorders>
            <w:shd w:val="clear" w:color="auto" w:fill="auto"/>
            <w:noWrap/>
            <w:vAlign w:val="center"/>
            <w:hideMark/>
          </w:tcPr>
          <w:p w14:paraId="06BB56D3" w14:textId="77777777" w:rsidR="004C3BC0" w:rsidRPr="004C3BC0" w:rsidRDefault="004C3BC0" w:rsidP="004C3BC0">
            <w:pPr>
              <w:spacing w:after="0" w:line="240" w:lineRule="auto"/>
              <w:jc w:val="center"/>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2024</w:t>
            </w:r>
          </w:p>
        </w:tc>
        <w:tc>
          <w:tcPr>
            <w:tcW w:w="141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BFE98AB" w14:textId="77777777" w:rsidR="004C3BC0" w:rsidRPr="004C3BC0" w:rsidRDefault="004C3BC0" w:rsidP="004C3BC0">
            <w:pPr>
              <w:spacing w:after="0" w:line="240" w:lineRule="auto"/>
              <w:jc w:val="center"/>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2025</w:t>
            </w:r>
          </w:p>
        </w:tc>
        <w:tc>
          <w:tcPr>
            <w:tcW w:w="841" w:type="dxa"/>
            <w:tcBorders>
              <w:top w:val="nil"/>
              <w:left w:val="nil"/>
              <w:bottom w:val="nil"/>
              <w:right w:val="nil"/>
            </w:tcBorders>
            <w:shd w:val="clear" w:color="auto" w:fill="auto"/>
            <w:noWrap/>
            <w:vAlign w:val="bottom"/>
            <w:hideMark/>
          </w:tcPr>
          <w:p w14:paraId="5133C4EB" w14:textId="77777777" w:rsidR="004C3BC0" w:rsidRPr="004C3BC0" w:rsidRDefault="004C3BC0" w:rsidP="004C3BC0">
            <w:pPr>
              <w:spacing w:after="0" w:line="240" w:lineRule="auto"/>
              <w:jc w:val="center"/>
              <w:rPr>
                <w:rFonts w:ascii="Calibri" w:eastAsia="Times New Roman" w:hAnsi="Calibri" w:cs="Calibri"/>
                <w:b/>
                <w:bCs/>
                <w:sz w:val="20"/>
                <w:szCs w:val="20"/>
                <w:lang w:eastAsia="nl-BE"/>
              </w:rPr>
            </w:pPr>
          </w:p>
        </w:tc>
      </w:tr>
      <w:tr w:rsidR="00932BC8" w:rsidRPr="00932BC8" w14:paraId="4DA97AE8" w14:textId="77777777" w:rsidTr="003B228A">
        <w:trPr>
          <w:trHeight w:val="600"/>
        </w:trPr>
        <w:tc>
          <w:tcPr>
            <w:tcW w:w="851" w:type="dxa"/>
            <w:tcBorders>
              <w:top w:val="nil"/>
              <w:left w:val="single" w:sz="8" w:space="0" w:color="auto"/>
              <w:bottom w:val="nil"/>
              <w:right w:val="single" w:sz="4" w:space="0" w:color="auto"/>
            </w:tcBorders>
            <w:shd w:val="clear" w:color="auto" w:fill="auto"/>
            <w:vAlign w:val="center"/>
            <w:hideMark/>
          </w:tcPr>
          <w:p w14:paraId="51EE8B5C" w14:textId="77777777" w:rsidR="004C3BC0" w:rsidRPr="004C3BC0" w:rsidRDefault="004C3BC0" w:rsidP="004C3BC0">
            <w:pPr>
              <w:spacing w:after="0" w:line="240" w:lineRule="auto"/>
              <w:jc w:val="right"/>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740</w:t>
            </w:r>
          </w:p>
        </w:tc>
        <w:tc>
          <w:tcPr>
            <w:tcW w:w="2127" w:type="dxa"/>
            <w:tcBorders>
              <w:top w:val="nil"/>
              <w:left w:val="nil"/>
              <w:bottom w:val="nil"/>
              <w:right w:val="single" w:sz="4" w:space="0" w:color="auto"/>
            </w:tcBorders>
            <w:shd w:val="clear" w:color="auto" w:fill="auto"/>
            <w:vAlign w:val="center"/>
            <w:hideMark/>
          </w:tcPr>
          <w:p w14:paraId="476528B4" w14:textId="77777777" w:rsidR="004C3BC0" w:rsidRPr="004C3BC0" w:rsidRDefault="004C3BC0" w:rsidP="004C3BC0">
            <w:pPr>
              <w:spacing w:after="0" w:line="240" w:lineRule="auto"/>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Werkingssubsidies</w:t>
            </w:r>
          </w:p>
        </w:tc>
        <w:tc>
          <w:tcPr>
            <w:tcW w:w="1417" w:type="dxa"/>
            <w:tcBorders>
              <w:top w:val="nil"/>
              <w:left w:val="nil"/>
              <w:bottom w:val="nil"/>
              <w:right w:val="single" w:sz="4" w:space="0" w:color="auto"/>
            </w:tcBorders>
            <w:shd w:val="clear" w:color="auto" w:fill="auto"/>
            <w:noWrap/>
            <w:vAlign w:val="center"/>
            <w:hideMark/>
          </w:tcPr>
          <w:p w14:paraId="0ED76AE5" w14:textId="77777777" w:rsidR="004C3BC0" w:rsidRPr="004C3BC0" w:rsidRDefault="004C3BC0" w:rsidP="004C3BC0">
            <w:pPr>
              <w:spacing w:after="0" w:line="240" w:lineRule="auto"/>
              <w:jc w:val="right"/>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 </w:t>
            </w:r>
          </w:p>
        </w:tc>
        <w:tc>
          <w:tcPr>
            <w:tcW w:w="1418" w:type="dxa"/>
            <w:tcBorders>
              <w:top w:val="nil"/>
              <w:left w:val="nil"/>
              <w:bottom w:val="nil"/>
              <w:right w:val="single" w:sz="4" w:space="0" w:color="auto"/>
            </w:tcBorders>
            <w:shd w:val="clear" w:color="auto" w:fill="auto"/>
            <w:noWrap/>
            <w:vAlign w:val="center"/>
            <w:hideMark/>
          </w:tcPr>
          <w:p w14:paraId="792C7D13" w14:textId="77777777" w:rsidR="004C3BC0" w:rsidRPr="004C3BC0" w:rsidRDefault="004C3BC0" w:rsidP="004C3BC0">
            <w:pPr>
              <w:spacing w:after="0" w:line="240" w:lineRule="auto"/>
              <w:jc w:val="right"/>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 </w:t>
            </w:r>
          </w:p>
        </w:tc>
        <w:tc>
          <w:tcPr>
            <w:tcW w:w="1417" w:type="dxa"/>
            <w:tcBorders>
              <w:top w:val="nil"/>
              <w:left w:val="nil"/>
              <w:bottom w:val="nil"/>
              <w:right w:val="single" w:sz="4" w:space="0" w:color="auto"/>
            </w:tcBorders>
            <w:shd w:val="clear" w:color="auto" w:fill="auto"/>
            <w:noWrap/>
            <w:vAlign w:val="center"/>
            <w:hideMark/>
          </w:tcPr>
          <w:p w14:paraId="3AC73059"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nil"/>
            </w:tcBorders>
            <w:shd w:val="clear" w:color="auto" w:fill="auto"/>
            <w:noWrap/>
            <w:vAlign w:val="bottom"/>
            <w:hideMark/>
          </w:tcPr>
          <w:p w14:paraId="06969649"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c>
          <w:tcPr>
            <w:tcW w:w="1417" w:type="dxa"/>
            <w:tcBorders>
              <w:top w:val="nil"/>
              <w:left w:val="single" w:sz="4" w:space="0" w:color="auto"/>
              <w:bottom w:val="nil"/>
              <w:right w:val="single" w:sz="4" w:space="0" w:color="auto"/>
            </w:tcBorders>
            <w:shd w:val="clear" w:color="auto" w:fill="auto"/>
            <w:noWrap/>
            <w:vAlign w:val="bottom"/>
            <w:hideMark/>
          </w:tcPr>
          <w:p w14:paraId="5A101ABA"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c>
          <w:tcPr>
            <w:tcW w:w="1418" w:type="dxa"/>
            <w:tcBorders>
              <w:top w:val="nil"/>
              <w:left w:val="nil"/>
              <w:bottom w:val="nil"/>
              <w:right w:val="nil"/>
            </w:tcBorders>
            <w:shd w:val="clear" w:color="auto" w:fill="auto"/>
            <w:noWrap/>
            <w:vAlign w:val="bottom"/>
            <w:hideMark/>
          </w:tcPr>
          <w:p w14:paraId="36DE31DB"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c>
          <w:tcPr>
            <w:tcW w:w="1417" w:type="dxa"/>
            <w:tcBorders>
              <w:top w:val="nil"/>
              <w:left w:val="single" w:sz="4" w:space="0" w:color="auto"/>
              <w:bottom w:val="nil"/>
              <w:right w:val="single" w:sz="4" w:space="0" w:color="auto"/>
            </w:tcBorders>
            <w:shd w:val="clear" w:color="auto" w:fill="auto"/>
            <w:noWrap/>
            <w:vAlign w:val="bottom"/>
            <w:hideMark/>
          </w:tcPr>
          <w:p w14:paraId="052B61B3"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c>
          <w:tcPr>
            <w:tcW w:w="1418" w:type="dxa"/>
            <w:tcBorders>
              <w:top w:val="nil"/>
              <w:left w:val="nil"/>
              <w:bottom w:val="nil"/>
              <w:right w:val="nil"/>
            </w:tcBorders>
            <w:shd w:val="clear" w:color="auto" w:fill="auto"/>
            <w:noWrap/>
            <w:vAlign w:val="bottom"/>
            <w:hideMark/>
          </w:tcPr>
          <w:p w14:paraId="6C4FB9E9" w14:textId="77777777" w:rsidR="004C3BC0" w:rsidRPr="004C3BC0" w:rsidRDefault="004C3BC0" w:rsidP="004C3BC0">
            <w:pPr>
              <w:spacing w:after="0" w:line="240" w:lineRule="auto"/>
              <w:rPr>
                <w:rFonts w:ascii="Calibri" w:eastAsia="Times New Roman" w:hAnsi="Calibri" w:cs="Calibri"/>
                <w:lang w:eastAsia="nl-BE"/>
              </w:rPr>
            </w:pPr>
          </w:p>
        </w:tc>
        <w:tc>
          <w:tcPr>
            <w:tcW w:w="1417" w:type="dxa"/>
            <w:tcBorders>
              <w:top w:val="nil"/>
              <w:left w:val="single" w:sz="4" w:space="0" w:color="auto"/>
              <w:bottom w:val="nil"/>
              <w:right w:val="single" w:sz="4" w:space="0" w:color="auto"/>
            </w:tcBorders>
            <w:shd w:val="clear" w:color="auto" w:fill="auto"/>
            <w:noWrap/>
            <w:vAlign w:val="bottom"/>
            <w:hideMark/>
          </w:tcPr>
          <w:p w14:paraId="499C0E17"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c>
          <w:tcPr>
            <w:tcW w:w="841" w:type="dxa"/>
            <w:tcBorders>
              <w:top w:val="nil"/>
              <w:left w:val="nil"/>
              <w:bottom w:val="nil"/>
              <w:right w:val="nil"/>
            </w:tcBorders>
            <w:shd w:val="clear" w:color="auto" w:fill="auto"/>
            <w:noWrap/>
            <w:vAlign w:val="bottom"/>
            <w:hideMark/>
          </w:tcPr>
          <w:p w14:paraId="02D5584F" w14:textId="77777777" w:rsidR="004C3BC0" w:rsidRPr="004C3BC0" w:rsidRDefault="004C3BC0" w:rsidP="004C3BC0">
            <w:pPr>
              <w:spacing w:after="0" w:line="240" w:lineRule="auto"/>
              <w:rPr>
                <w:rFonts w:ascii="Calibri" w:eastAsia="Times New Roman" w:hAnsi="Calibri" w:cs="Calibri"/>
                <w:lang w:eastAsia="nl-BE"/>
              </w:rPr>
            </w:pPr>
          </w:p>
        </w:tc>
      </w:tr>
      <w:tr w:rsidR="00932BC8" w:rsidRPr="00932BC8" w14:paraId="2124AA15" w14:textId="77777777" w:rsidTr="003B228A">
        <w:trPr>
          <w:trHeight w:val="600"/>
        </w:trPr>
        <w:tc>
          <w:tcPr>
            <w:tcW w:w="851"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79DCF690"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7400000</w:t>
            </w:r>
          </w:p>
        </w:tc>
        <w:tc>
          <w:tcPr>
            <w:tcW w:w="2127" w:type="dxa"/>
            <w:tcBorders>
              <w:top w:val="single" w:sz="8" w:space="0" w:color="auto"/>
              <w:left w:val="nil"/>
              <w:bottom w:val="single" w:sz="4" w:space="0" w:color="auto"/>
              <w:right w:val="single" w:sz="4" w:space="0" w:color="auto"/>
            </w:tcBorders>
            <w:shd w:val="clear" w:color="auto" w:fill="auto"/>
            <w:vAlign w:val="center"/>
            <w:hideMark/>
          </w:tcPr>
          <w:p w14:paraId="2CEBF2D1"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Gemeentefonds</w:t>
            </w:r>
          </w:p>
        </w:tc>
        <w:tc>
          <w:tcPr>
            <w:tcW w:w="1417" w:type="dxa"/>
            <w:tcBorders>
              <w:top w:val="single" w:sz="8" w:space="0" w:color="auto"/>
              <w:left w:val="nil"/>
              <w:bottom w:val="single" w:sz="4" w:space="0" w:color="auto"/>
              <w:right w:val="single" w:sz="4" w:space="0" w:color="auto"/>
            </w:tcBorders>
            <w:shd w:val="clear" w:color="auto" w:fill="auto"/>
            <w:noWrap/>
            <w:vAlign w:val="center"/>
            <w:hideMark/>
          </w:tcPr>
          <w:p w14:paraId="72CF032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955.766,84 €</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0AB9F1F4"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984.221,52 €</w:t>
            </w:r>
          </w:p>
        </w:tc>
        <w:tc>
          <w:tcPr>
            <w:tcW w:w="1417" w:type="dxa"/>
            <w:tcBorders>
              <w:top w:val="single" w:sz="8" w:space="0" w:color="auto"/>
              <w:left w:val="nil"/>
              <w:bottom w:val="single" w:sz="4" w:space="0" w:color="auto"/>
              <w:right w:val="nil"/>
            </w:tcBorders>
            <w:shd w:val="clear" w:color="auto" w:fill="auto"/>
            <w:noWrap/>
            <w:vAlign w:val="center"/>
            <w:hideMark/>
          </w:tcPr>
          <w:p w14:paraId="1A83C308"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1.051.030,08 €</w:t>
            </w:r>
          </w:p>
        </w:tc>
        <w:tc>
          <w:tcPr>
            <w:tcW w:w="1418" w:type="dxa"/>
            <w:tcBorders>
              <w:top w:val="single" w:sz="8" w:space="0" w:color="auto"/>
              <w:left w:val="single" w:sz="4" w:space="0" w:color="auto"/>
              <w:bottom w:val="single" w:sz="4" w:space="0" w:color="auto"/>
              <w:right w:val="nil"/>
            </w:tcBorders>
            <w:shd w:val="clear" w:color="auto" w:fill="auto"/>
            <w:noWrap/>
            <w:vAlign w:val="center"/>
            <w:hideMark/>
          </w:tcPr>
          <w:p w14:paraId="4BDDD5E2"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1.098.407,32 €</w:t>
            </w:r>
          </w:p>
        </w:tc>
        <w:tc>
          <w:tcPr>
            <w:tcW w:w="141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18631FFD"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1.134.524,68 €</w:t>
            </w:r>
          </w:p>
        </w:tc>
        <w:tc>
          <w:tcPr>
            <w:tcW w:w="1418" w:type="dxa"/>
            <w:tcBorders>
              <w:top w:val="single" w:sz="8" w:space="0" w:color="auto"/>
              <w:left w:val="nil"/>
              <w:bottom w:val="single" w:sz="4" w:space="0" w:color="auto"/>
              <w:right w:val="nil"/>
            </w:tcBorders>
            <w:shd w:val="clear" w:color="auto" w:fill="auto"/>
            <w:noWrap/>
            <w:vAlign w:val="center"/>
            <w:hideMark/>
          </w:tcPr>
          <w:p w14:paraId="2DCEDB1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1.260.969,00 €</w:t>
            </w:r>
          </w:p>
        </w:tc>
        <w:tc>
          <w:tcPr>
            <w:tcW w:w="141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73B6F0D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xml:space="preserve"> 1 306 715 € </w:t>
            </w:r>
          </w:p>
        </w:tc>
        <w:tc>
          <w:tcPr>
            <w:tcW w:w="1418" w:type="dxa"/>
            <w:tcBorders>
              <w:top w:val="single" w:sz="8" w:space="0" w:color="auto"/>
              <w:left w:val="nil"/>
              <w:bottom w:val="single" w:sz="4" w:space="0" w:color="auto"/>
              <w:right w:val="nil"/>
            </w:tcBorders>
            <w:shd w:val="clear" w:color="auto" w:fill="auto"/>
            <w:noWrap/>
            <w:vAlign w:val="center"/>
            <w:hideMark/>
          </w:tcPr>
          <w:p w14:paraId="4C41735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1 367 436 €</w:t>
            </w:r>
          </w:p>
        </w:tc>
        <w:tc>
          <w:tcPr>
            <w:tcW w:w="141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05F3B74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1 384 176 €</w:t>
            </w:r>
          </w:p>
        </w:tc>
        <w:tc>
          <w:tcPr>
            <w:tcW w:w="841" w:type="dxa"/>
            <w:tcBorders>
              <w:top w:val="nil"/>
              <w:left w:val="nil"/>
              <w:bottom w:val="nil"/>
              <w:right w:val="nil"/>
            </w:tcBorders>
            <w:shd w:val="clear" w:color="auto" w:fill="auto"/>
            <w:noWrap/>
            <w:vAlign w:val="bottom"/>
            <w:hideMark/>
          </w:tcPr>
          <w:p w14:paraId="71CB5910"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G+O</w:t>
            </w:r>
          </w:p>
        </w:tc>
      </w:tr>
      <w:tr w:rsidR="00932BC8" w:rsidRPr="00932BC8" w14:paraId="07BFC332" w14:textId="77777777" w:rsidTr="003B228A">
        <w:trPr>
          <w:trHeight w:val="600"/>
        </w:trPr>
        <w:tc>
          <w:tcPr>
            <w:tcW w:w="851" w:type="dxa"/>
            <w:tcBorders>
              <w:top w:val="nil"/>
              <w:left w:val="single" w:sz="8" w:space="0" w:color="auto"/>
              <w:bottom w:val="single" w:sz="4" w:space="0" w:color="auto"/>
              <w:right w:val="single" w:sz="4" w:space="0" w:color="auto"/>
            </w:tcBorders>
            <w:shd w:val="clear" w:color="auto" w:fill="auto"/>
            <w:vAlign w:val="center"/>
            <w:hideMark/>
          </w:tcPr>
          <w:p w14:paraId="169DB76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lastRenderedPageBreak/>
              <w:t>7400100</w:t>
            </w:r>
          </w:p>
        </w:tc>
        <w:tc>
          <w:tcPr>
            <w:tcW w:w="2127" w:type="dxa"/>
            <w:tcBorders>
              <w:top w:val="nil"/>
              <w:left w:val="nil"/>
              <w:bottom w:val="single" w:sz="4" w:space="0" w:color="auto"/>
              <w:right w:val="single" w:sz="4" w:space="0" w:color="auto"/>
            </w:tcBorders>
            <w:shd w:val="clear" w:color="auto" w:fill="auto"/>
            <w:vAlign w:val="center"/>
            <w:hideMark/>
          </w:tcPr>
          <w:p w14:paraId="3B92BB99"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Gemeentefonds - aanvullende dotaties</w:t>
            </w:r>
          </w:p>
        </w:tc>
        <w:tc>
          <w:tcPr>
            <w:tcW w:w="1417" w:type="dxa"/>
            <w:tcBorders>
              <w:top w:val="nil"/>
              <w:left w:val="nil"/>
              <w:bottom w:val="single" w:sz="4" w:space="0" w:color="auto"/>
              <w:right w:val="single" w:sz="4" w:space="0" w:color="auto"/>
            </w:tcBorders>
            <w:shd w:val="clear" w:color="auto" w:fill="auto"/>
            <w:noWrap/>
            <w:vAlign w:val="center"/>
            <w:hideMark/>
          </w:tcPr>
          <w:p w14:paraId="07339EBF"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108.169,88 €</w:t>
            </w:r>
          </w:p>
        </w:tc>
        <w:tc>
          <w:tcPr>
            <w:tcW w:w="1418" w:type="dxa"/>
            <w:tcBorders>
              <w:top w:val="nil"/>
              <w:left w:val="nil"/>
              <w:bottom w:val="single" w:sz="4" w:space="0" w:color="auto"/>
              <w:right w:val="single" w:sz="4" w:space="0" w:color="auto"/>
            </w:tcBorders>
            <w:shd w:val="clear" w:color="auto" w:fill="auto"/>
            <w:noWrap/>
            <w:vAlign w:val="center"/>
            <w:hideMark/>
          </w:tcPr>
          <w:p w14:paraId="625DC7C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107.531,36 €</w:t>
            </w:r>
          </w:p>
        </w:tc>
        <w:tc>
          <w:tcPr>
            <w:tcW w:w="1417" w:type="dxa"/>
            <w:tcBorders>
              <w:top w:val="nil"/>
              <w:left w:val="nil"/>
              <w:bottom w:val="single" w:sz="4" w:space="0" w:color="auto"/>
              <w:right w:val="nil"/>
            </w:tcBorders>
            <w:shd w:val="clear" w:color="auto" w:fill="auto"/>
            <w:noWrap/>
            <w:vAlign w:val="center"/>
            <w:hideMark/>
          </w:tcPr>
          <w:p w14:paraId="42C5CE39"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107.531,36 €</w:t>
            </w:r>
          </w:p>
        </w:tc>
        <w:tc>
          <w:tcPr>
            <w:tcW w:w="1418" w:type="dxa"/>
            <w:tcBorders>
              <w:top w:val="nil"/>
              <w:left w:val="single" w:sz="4" w:space="0" w:color="auto"/>
              <w:bottom w:val="single" w:sz="4" w:space="0" w:color="auto"/>
              <w:right w:val="nil"/>
            </w:tcBorders>
            <w:shd w:val="clear" w:color="auto" w:fill="auto"/>
            <w:noWrap/>
            <w:vAlign w:val="center"/>
            <w:hideMark/>
          </w:tcPr>
          <w:p w14:paraId="39852BA3"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107.531,36 €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44E7D844"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107.531,36 €</w:t>
            </w:r>
          </w:p>
        </w:tc>
        <w:tc>
          <w:tcPr>
            <w:tcW w:w="1418" w:type="dxa"/>
            <w:tcBorders>
              <w:top w:val="nil"/>
              <w:left w:val="nil"/>
              <w:bottom w:val="single" w:sz="4" w:space="0" w:color="auto"/>
              <w:right w:val="nil"/>
            </w:tcBorders>
            <w:shd w:val="clear" w:color="auto" w:fill="auto"/>
            <w:noWrap/>
            <w:vAlign w:val="center"/>
            <w:hideMark/>
          </w:tcPr>
          <w:p w14:paraId="0D60908F"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107.531,36 €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4C9667FC"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107.531,36 €</w:t>
            </w:r>
          </w:p>
        </w:tc>
        <w:tc>
          <w:tcPr>
            <w:tcW w:w="1418" w:type="dxa"/>
            <w:tcBorders>
              <w:top w:val="nil"/>
              <w:left w:val="nil"/>
              <w:bottom w:val="single" w:sz="4" w:space="0" w:color="auto"/>
              <w:right w:val="nil"/>
            </w:tcBorders>
            <w:shd w:val="clear" w:color="auto" w:fill="auto"/>
            <w:noWrap/>
            <w:vAlign w:val="center"/>
            <w:hideMark/>
          </w:tcPr>
          <w:p w14:paraId="4120049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107.531,36 €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045BF63C"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107.531,36 €</w:t>
            </w:r>
          </w:p>
        </w:tc>
        <w:tc>
          <w:tcPr>
            <w:tcW w:w="841" w:type="dxa"/>
            <w:tcBorders>
              <w:top w:val="nil"/>
              <w:left w:val="nil"/>
              <w:bottom w:val="nil"/>
              <w:right w:val="nil"/>
            </w:tcBorders>
            <w:shd w:val="clear" w:color="auto" w:fill="auto"/>
            <w:noWrap/>
            <w:vAlign w:val="bottom"/>
            <w:hideMark/>
          </w:tcPr>
          <w:p w14:paraId="5702212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3F4C63D9" w14:textId="77777777" w:rsidTr="003B228A">
        <w:trPr>
          <w:trHeight w:val="600"/>
        </w:trPr>
        <w:tc>
          <w:tcPr>
            <w:tcW w:w="851" w:type="dxa"/>
            <w:tcBorders>
              <w:top w:val="nil"/>
              <w:left w:val="single" w:sz="8" w:space="0" w:color="auto"/>
              <w:bottom w:val="nil"/>
              <w:right w:val="single" w:sz="4" w:space="0" w:color="auto"/>
            </w:tcBorders>
            <w:shd w:val="clear" w:color="auto" w:fill="auto"/>
            <w:vAlign w:val="center"/>
            <w:hideMark/>
          </w:tcPr>
          <w:p w14:paraId="62B014B4"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7400101</w:t>
            </w:r>
          </w:p>
        </w:tc>
        <w:tc>
          <w:tcPr>
            <w:tcW w:w="2127" w:type="dxa"/>
            <w:tcBorders>
              <w:top w:val="nil"/>
              <w:left w:val="nil"/>
              <w:bottom w:val="single" w:sz="4" w:space="0" w:color="auto"/>
              <w:right w:val="single" w:sz="4" w:space="0" w:color="auto"/>
            </w:tcBorders>
            <w:shd w:val="clear" w:color="auto" w:fill="auto"/>
            <w:vAlign w:val="center"/>
            <w:hideMark/>
          </w:tcPr>
          <w:p w14:paraId="1817186E"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Gemeentefonds - aanvullende dotaties - Eliacompensatie</w:t>
            </w:r>
          </w:p>
        </w:tc>
        <w:tc>
          <w:tcPr>
            <w:tcW w:w="1417" w:type="dxa"/>
            <w:tcBorders>
              <w:top w:val="nil"/>
              <w:left w:val="nil"/>
              <w:bottom w:val="single" w:sz="4" w:space="0" w:color="auto"/>
              <w:right w:val="single" w:sz="4" w:space="0" w:color="auto"/>
            </w:tcBorders>
            <w:shd w:val="clear" w:color="auto" w:fill="auto"/>
            <w:noWrap/>
            <w:vAlign w:val="center"/>
            <w:hideMark/>
          </w:tcPr>
          <w:p w14:paraId="49110209"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40.139,52 €</w:t>
            </w:r>
          </w:p>
        </w:tc>
        <w:tc>
          <w:tcPr>
            <w:tcW w:w="1418" w:type="dxa"/>
            <w:tcBorders>
              <w:top w:val="nil"/>
              <w:left w:val="nil"/>
              <w:bottom w:val="single" w:sz="4" w:space="0" w:color="auto"/>
              <w:right w:val="single" w:sz="4" w:space="0" w:color="auto"/>
            </w:tcBorders>
            <w:shd w:val="clear" w:color="auto" w:fill="auto"/>
            <w:noWrap/>
            <w:vAlign w:val="center"/>
            <w:hideMark/>
          </w:tcPr>
          <w:p w14:paraId="2C87F773"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40.139,52 €</w:t>
            </w:r>
          </w:p>
        </w:tc>
        <w:tc>
          <w:tcPr>
            <w:tcW w:w="1417" w:type="dxa"/>
            <w:tcBorders>
              <w:top w:val="nil"/>
              <w:left w:val="nil"/>
              <w:bottom w:val="single" w:sz="4" w:space="0" w:color="auto"/>
              <w:right w:val="nil"/>
            </w:tcBorders>
            <w:shd w:val="clear" w:color="auto" w:fill="auto"/>
            <w:noWrap/>
            <w:vAlign w:val="center"/>
            <w:hideMark/>
          </w:tcPr>
          <w:p w14:paraId="772CCAF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40.139,52 €</w:t>
            </w:r>
          </w:p>
        </w:tc>
        <w:tc>
          <w:tcPr>
            <w:tcW w:w="1418" w:type="dxa"/>
            <w:tcBorders>
              <w:top w:val="nil"/>
              <w:left w:val="single" w:sz="4" w:space="0" w:color="auto"/>
              <w:bottom w:val="single" w:sz="4" w:space="0" w:color="auto"/>
              <w:right w:val="nil"/>
            </w:tcBorders>
            <w:shd w:val="clear" w:color="auto" w:fill="auto"/>
            <w:noWrap/>
            <w:vAlign w:val="center"/>
            <w:hideMark/>
          </w:tcPr>
          <w:p w14:paraId="0C7478C6"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40.139,52 €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6B49F934"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40.139,52 €</w:t>
            </w:r>
          </w:p>
        </w:tc>
        <w:tc>
          <w:tcPr>
            <w:tcW w:w="1418" w:type="dxa"/>
            <w:tcBorders>
              <w:top w:val="nil"/>
              <w:left w:val="nil"/>
              <w:bottom w:val="single" w:sz="4" w:space="0" w:color="auto"/>
              <w:right w:val="nil"/>
            </w:tcBorders>
            <w:shd w:val="clear" w:color="auto" w:fill="auto"/>
            <w:noWrap/>
            <w:vAlign w:val="center"/>
            <w:hideMark/>
          </w:tcPr>
          <w:p w14:paraId="0FEA1F5A"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40.139,52 €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23C1830F"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40.139,52 €</w:t>
            </w:r>
          </w:p>
        </w:tc>
        <w:tc>
          <w:tcPr>
            <w:tcW w:w="1418" w:type="dxa"/>
            <w:tcBorders>
              <w:top w:val="nil"/>
              <w:left w:val="nil"/>
              <w:bottom w:val="single" w:sz="4" w:space="0" w:color="auto"/>
              <w:right w:val="nil"/>
            </w:tcBorders>
            <w:shd w:val="clear" w:color="auto" w:fill="auto"/>
            <w:noWrap/>
            <w:vAlign w:val="center"/>
            <w:hideMark/>
          </w:tcPr>
          <w:p w14:paraId="51CD953D"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40.139,52 €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56E3273D"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40.139,52 €</w:t>
            </w:r>
          </w:p>
        </w:tc>
        <w:tc>
          <w:tcPr>
            <w:tcW w:w="841" w:type="dxa"/>
            <w:tcBorders>
              <w:top w:val="nil"/>
              <w:left w:val="nil"/>
              <w:bottom w:val="nil"/>
              <w:right w:val="nil"/>
            </w:tcBorders>
            <w:shd w:val="clear" w:color="auto" w:fill="auto"/>
            <w:noWrap/>
            <w:vAlign w:val="bottom"/>
            <w:hideMark/>
          </w:tcPr>
          <w:p w14:paraId="63654672"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046AF09B" w14:textId="77777777" w:rsidTr="003B228A">
        <w:trPr>
          <w:trHeight w:val="600"/>
        </w:trPr>
        <w:tc>
          <w:tcPr>
            <w:tcW w:w="851" w:type="dxa"/>
            <w:tcBorders>
              <w:top w:val="nil"/>
              <w:left w:val="single" w:sz="8" w:space="0" w:color="auto"/>
              <w:bottom w:val="single" w:sz="8" w:space="0" w:color="auto"/>
              <w:right w:val="single" w:sz="4" w:space="0" w:color="auto"/>
            </w:tcBorders>
            <w:shd w:val="clear" w:color="auto" w:fill="auto"/>
            <w:vAlign w:val="center"/>
            <w:hideMark/>
          </w:tcPr>
          <w:p w14:paraId="709F4CE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7402000</w:t>
            </w:r>
          </w:p>
        </w:tc>
        <w:tc>
          <w:tcPr>
            <w:tcW w:w="2127" w:type="dxa"/>
            <w:tcBorders>
              <w:top w:val="nil"/>
              <w:left w:val="nil"/>
              <w:bottom w:val="single" w:sz="8" w:space="0" w:color="auto"/>
              <w:right w:val="single" w:sz="4" w:space="0" w:color="auto"/>
            </w:tcBorders>
            <w:shd w:val="clear" w:color="auto" w:fill="auto"/>
            <w:vAlign w:val="center"/>
            <w:hideMark/>
          </w:tcPr>
          <w:p w14:paraId="2A56284A"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Regularisatiepremie contingentgesco's</w:t>
            </w:r>
          </w:p>
        </w:tc>
        <w:tc>
          <w:tcPr>
            <w:tcW w:w="1417" w:type="dxa"/>
            <w:tcBorders>
              <w:top w:val="nil"/>
              <w:left w:val="nil"/>
              <w:bottom w:val="single" w:sz="8" w:space="0" w:color="auto"/>
              <w:right w:val="single" w:sz="4" w:space="0" w:color="auto"/>
            </w:tcBorders>
            <w:shd w:val="clear" w:color="auto" w:fill="auto"/>
            <w:noWrap/>
            <w:vAlign w:val="center"/>
            <w:hideMark/>
          </w:tcPr>
          <w:p w14:paraId="465467CA"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144.504,72 €</w:t>
            </w:r>
          </w:p>
        </w:tc>
        <w:tc>
          <w:tcPr>
            <w:tcW w:w="1418" w:type="dxa"/>
            <w:tcBorders>
              <w:top w:val="nil"/>
              <w:left w:val="nil"/>
              <w:bottom w:val="single" w:sz="8" w:space="0" w:color="auto"/>
              <w:right w:val="single" w:sz="4" w:space="0" w:color="auto"/>
            </w:tcBorders>
            <w:shd w:val="clear" w:color="auto" w:fill="auto"/>
            <w:noWrap/>
            <w:vAlign w:val="center"/>
            <w:hideMark/>
          </w:tcPr>
          <w:p w14:paraId="2F1E801C"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144.504,72 €</w:t>
            </w:r>
          </w:p>
        </w:tc>
        <w:tc>
          <w:tcPr>
            <w:tcW w:w="1417" w:type="dxa"/>
            <w:tcBorders>
              <w:top w:val="nil"/>
              <w:left w:val="nil"/>
              <w:bottom w:val="single" w:sz="8" w:space="0" w:color="auto"/>
              <w:right w:val="single" w:sz="4" w:space="0" w:color="auto"/>
            </w:tcBorders>
            <w:shd w:val="clear" w:color="auto" w:fill="auto"/>
            <w:noWrap/>
            <w:vAlign w:val="center"/>
            <w:hideMark/>
          </w:tcPr>
          <w:p w14:paraId="40256FD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144.504,72 €</w:t>
            </w:r>
          </w:p>
        </w:tc>
        <w:tc>
          <w:tcPr>
            <w:tcW w:w="1418" w:type="dxa"/>
            <w:tcBorders>
              <w:top w:val="nil"/>
              <w:left w:val="nil"/>
              <w:bottom w:val="single" w:sz="8" w:space="0" w:color="auto"/>
              <w:right w:val="nil"/>
            </w:tcBorders>
            <w:shd w:val="clear" w:color="auto" w:fill="auto"/>
            <w:noWrap/>
            <w:vAlign w:val="center"/>
            <w:hideMark/>
          </w:tcPr>
          <w:p w14:paraId="77405163"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144.504,72 €</w:t>
            </w:r>
          </w:p>
        </w:tc>
        <w:tc>
          <w:tcPr>
            <w:tcW w:w="1417" w:type="dxa"/>
            <w:tcBorders>
              <w:top w:val="nil"/>
              <w:left w:val="single" w:sz="4" w:space="0" w:color="auto"/>
              <w:bottom w:val="single" w:sz="8" w:space="0" w:color="auto"/>
              <w:right w:val="single" w:sz="4" w:space="0" w:color="auto"/>
            </w:tcBorders>
            <w:shd w:val="clear" w:color="auto" w:fill="auto"/>
            <w:noWrap/>
            <w:vAlign w:val="center"/>
            <w:hideMark/>
          </w:tcPr>
          <w:p w14:paraId="797F2B56"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144.504,72 €</w:t>
            </w:r>
          </w:p>
        </w:tc>
        <w:tc>
          <w:tcPr>
            <w:tcW w:w="1418" w:type="dxa"/>
            <w:tcBorders>
              <w:top w:val="nil"/>
              <w:left w:val="nil"/>
              <w:bottom w:val="single" w:sz="8" w:space="0" w:color="auto"/>
              <w:right w:val="nil"/>
            </w:tcBorders>
            <w:shd w:val="clear" w:color="auto" w:fill="auto"/>
            <w:noWrap/>
            <w:vAlign w:val="center"/>
            <w:hideMark/>
          </w:tcPr>
          <w:p w14:paraId="1EAE837F"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207.747,00 €</w:t>
            </w:r>
          </w:p>
        </w:tc>
        <w:tc>
          <w:tcPr>
            <w:tcW w:w="1417" w:type="dxa"/>
            <w:tcBorders>
              <w:top w:val="nil"/>
              <w:left w:val="single" w:sz="4" w:space="0" w:color="auto"/>
              <w:bottom w:val="single" w:sz="8" w:space="0" w:color="auto"/>
              <w:right w:val="single" w:sz="4" w:space="0" w:color="auto"/>
            </w:tcBorders>
            <w:shd w:val="clear" w:color="auto" w:fill="auto"/>
            <w:noWrap/>
            <w:vAlign w:val="center"/>
            <w:hideMark/>
          </w:tcPr>
          <w:p w14:paraId="27F75F5A"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207.747,00 €</w:t>
            </w:r>
          </w:p>
        </w:tc>
        <w:tc>
          <w:tcPr>
            <w:tcW w:w="1418" w:type="dxa"/>
            <w:tcBorders>
              <w:top w:val="nil"/>
              <w:left w:val="nil"/>
              <w:bottom w:val="single" w:sz="8" w:space="0" w:color="auto"/>
              <w:right w:val="nil"/>
            </w:tcBorders>
            <w:shd w:val="clear" w:color="auto" w:fill="auto"/>
            <w:noWrap/>
            <w:vAlign w:val="center"/>
            <w:hideMark/>
          </w:tcPr>
          <w:p w14:paraId="5811CCB8"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207.747,00 €</w:t>
            </w:r>
          </w:p>
        </w:tc>
        <w:tc>
          <w:tcPr>
            <w:tcW w:w="1417" w:type="dxa"/>
            <w:tcBorders>
              <w:top w:val="nil"/>
              <w:left w:val="single" w:sz="4" w:space="0" w:color="auto"/>
              <w:bottom w:val="single" w:sz="8" w:space="0" w:color="auto"/>
              <w:right w:val="single" w:sz="4" w:space="0" w:color="auto"/>
            </w:tcBorders>
            <w:shd w:val="clear" w:color="auto" w:fill="auto"/>
            <w:noWrap/>
            <w:vAlign w:val="center"/>
            <w:hideMark/>
          </w:tcPr>
          <w:p w14:paraId="3DE7A48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207.747,00 €</w:t>
            </w:r>
          </w:p>
        </w:tc>
        <w:tc>
          <w:tcPr>
            <w:tcW w:w="841" w:type="dxa"/>
            <w:tcBorders>
              <w:top w:val="nil"/>
              <w:left w:val="nil"/>
              <w:bottom w:val="nil"/>
              <w:right w:val="nil"/>
            </w:tcBorders>
            <w:shd w:val="clear" w:color="auto" w:fill="auto"/>
            <w:noWrap/>
            <w:vAlign w:val="bottom"/>
            <w:hideMark/>
          </w:tcPr>
          <w:p w14:paraId="7AA0C322"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G+O</w:t>
            </w:r>
          </w:p>
        </w:tc>
      </w:tr>
      <w:tr w:rsidR="00932BC8" w:rsidRPr="00932BC8" w14:paraId="2F765452" w14:textId="77777777" w:rsidTr="003B228A">
        <w:trPr>
          <w:trHeight w:val="600"/>
        </w:trPr>
        <w:tc>
          <w:tcPr>
            <w:tcW w:w="851" w:type="dxa"/>
            <w:tcBorders>
              <w:top w:val="nil"/>
              <w:left w:val="single" w:sz="8" w:space="0" w:color="auto"/>
              <w:bottom w:val="nil"/>
              <w:right w:val="single" w:sz="4" w:space="0" w:color="auto"/>
            </w:tcBorders>
            <w:shd w:val="clear" w:color="auto" w:fill="auto"/>
            <w:vAlign w:val="center"/>
            <w:hideMark/>
          </w:tcPr>
          <w:p w14:paraId="159D2A86" w14:textId="77777777" w:rsidR="004C3BC0" w:rsidRPr="004C3BC0" w:rsidRDefault="004C3BC0" w:rsidP="004C3BC0">
            <w:pPr>
              <w:spacing w:after="0" w:line="240" w:lineRule="auto"/>
              <w:jc w:val="right"/>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730</w:t>
            </w:r>
          </w:p>
        </w:tc>
        <w:tc>
          <w:tcPr>
            <w:tcW w:w="2127" w:type="dxa"/>
            <w:tcBorders>
              <w:top w:val="nil"/>
              <w:left w:val="nil"/>
              <w:bottom w:val="nil"/>
              <w:right w:val="single" w:sz="4" w:space="0" w:color="auto"/>
            </w:tcBorders>
            <w:shd w:val="clear" w:color="auto" w:fill="auto"/>
            <w:vAlign w:val="center"/>
            <w:hideMark/>
          </w:tcPr>
          <w:p w14:paraId="497523B5" w14:textId="77777777" w:rsidR="004C3BC0" w:rsidRPr="004C3BC0" w:rsidRDefault="004C3BC0" w:rsidP="004C3BC0">
            <w:pPr>
              <w:spacing w:after="0" w:line="240" w:lineRule="auto"/>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 xml:space="preserve">Aanvullende belastingen </w:t>
            </w:r>
          </w:p>
        </w:tc>
        <w:tc>
          <w:tcPr>
            <w:tcW w:w="1417" w:type="dxa"/>
            <w:tcBorders>
              <w:top w:val="nil"/>
              <w:left w:val="nil"/>
              <w:bottom w:val="nil"/>
              <w:right w:val="single" w:sz="4" w:space="0" w:color="auto"/>
            </w:tcBorders>
            <w:shd w:val="clear" w:color="auto" w:fill="auto"/>
            <w:noWrap/>
            <w:vAlign w:val="center"/>
            <w:hideMark/>
          </w:tcPr>
          <w:p w14:paraId="2DE7A61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single" w:sz="4" w:space="0" w:color="auto"/>
            </w:tcBorders>
            <w:shd w:val="clear" w:color="auto" w:fill="auto"/>
            <w:noWrap/>
            <w:vAlign w:val="center"/>
            <w:hideMark/>
          </w:tcPr>
          <w:p w14:paraId="2ADC1AFF"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nil"/>
              <w:left w:val="nil"/>
              <w:bottom w:val="nil"/>
              <w:right w:val="single" w:sz="4" w:space="0" w:color="auto"/>
            </w:tcBorders>
            <w:shd w:val="clear" w:color="auto" w:fill="auto"/>
            <w:noWrap/>
            <w:vAlign w:val="center"/>
            <w:hideMark/>
          </w:tcPr>
          <w:p w14:paraId="59048386"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nil"/>
            </w:tcBorders>
            <w:shd w:val="clear" w:color="auto" w:fill="auto"/>
            <w:noWrap/>
            <w:vAlign w:val="center"/>
            <w:hideMark/>
          </w:tcPr>
          <w:p w14:paraId="1D36922F"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nil"/>
              <w:left w:val="single" w:sz="4" w:space="0" w:color="auto"/>
              <w:bottom w:val="nil"/>
              <w:right w:val="single" w:sz="4" w:space="0" w:color="auto"/>
            </w:tcBorders>
            <w:shd w:val="clear" w:color="auto" w:fill="auto"/>
            <w:noWrap/>
            <w:vAlign w:val="center"/>
            <w:hideMark/>
          </w:tcPr>
          <w:p w14:paraId="5192DB22"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nil"/>
            </w:tcBorders>
            <w:shd w:val="clear" w:color="auto" w:fill="auto"/>
            <w:noWrap/>
            <w:vAlign w:val="bottom"/>
            <w:hideMark/>
          </w:tcPr>
          <w:p w14:paraId="09ED7AD3"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c>
          <w:tcPr>
            <w:tcW w:w="1417" w:type="dxa"/>
            <w:tcBorders>
              <w:top w:val="nil"/>
              <w:left w:val="single" w:sz="4" w:space="0" w:color="auto"/>
              <w:bottom w:val="nil"/>
              <w:right w:val="single" w:sz="4" w:space="0" w:color="auto"/>
            </w:tcBorders>
            <w:shd w:val="clear" w:color="auto" w:fill="auto"/>
            <w:noWrap/>
            <w:vAlign w:val="bottom"/>
            <w:hideMark/>
          </w:tcPr>
          <w:p w14:paraId="768DB176"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c>
          <w:tcPr>
            <w:tcW w:w="1418" w:type="dxa"/>
            <w:tcBorders>
              <w:top w:val="nil"/>
              <w:left w:val="nil"/>
              <w:bottom w:val="nil"/>
              <w:right w:val="nil"/>
            </w:tcBorders>
            <w:shd w:val="clear" w:color="auto" w:fill="auto"/>
            <w:noWrap/>
            <w:vAlign w:val="bottom"/>
            <w:hideMark/>
          </w:tcPr>
          <w:p w14:paraId="34DE00A4"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c>
          <w:tcPr>
            <w:tcW w:w="1417" w:type="dxa"/>
            <w:tcBorders>
              <w:top w:val="nil"/>
              <w:left w:val="single" w:sz="4" w:space="0" w:color="auto"/>
              <w:bottom w:val="nil"/>
              <w:right w:val="single" w:sz="4" w:space="0" w:color="auto"/>
            </w:tcBorders>
            <w:shd w:val="clear" w:color="auto" w:fill="auto"/>
            <w:noWrap/>
            <w:vAlign w:val="bottom"/>
            <w:hideMark/>
          </w:tcPr>
          <w:p w14:paraId="43CB6852"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c>
          <w:tcPr>
            <w:tcW w:w="841" w:type="dxa"/>
            <w:tcBorders>
              <w:top w:val="nil"/>
              <w:left w:val="nil"/>
              <w:bottom w:val="nil"/>
              <w:right w:val="nil"/>
            </w:tcBorders>
            <w:shd w:val="clear" w:color="auto" w:fill="auto"/>
            <w:noWrap/>
            <w:vAlign w:val="bottom"/>
            <w:hideMark/>
          </w:tcPr>
          <w:p w14:paraId="6D6DFC56" w14:textId="77777777" w:rsidR="004C3BC0" w:rsidRPr="004C3BC0" w:rsidRDefault="004C3BC0" w:rsidP="004C3BC0">
            <w:pPr>
              <w:spacing w:after="0" w:line="240" w:lineRule="auto"/>
              <w:rPr>
                <w:rFonts w:ascii="Calibri" w:eastAsia="Times New Roman" w:hAnsi="Calibri" w:cs="Calibri"/>
                <w:lang w:eastAsia="nl-BE"/>
              </w:rPr>
            </w:pPr>
          </w:p>
        </w:tc>
      </w:tr>
      <w:tr w:rsidR="00932BC8" w:rsidRPr="00932BC8" w14:paraId="074993C8" w14:textId="77777777" w:rsidTr="003B228A">
        <w:trPr>
          <w:trHeight w:val="600"/>
        </w:trPr>
        <w:tc>
          <w:tcPr>
            <w:tcW w:w="851"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98DA8F9"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7300000</w:t>
            </w:r>
          </w:p>
        </w:tc>
        <w:tc>
          <w:tcPr>
            <w:tcW w:w="2127" w:type="dxa"/>
            <w:tcBorders>
              <w:top w:val="single" w:sz="8" w:space="0" w:color="auto"/>
              <w:left w:val="nil"/>
              <w:bottom w:val="single" w:sz="4" w:space="0" w:color="auto"/>
              <w:right w:val="single" w:sz="4" w:space="0" w:color="auto"/>
            </w:tcBorders>
            <w:shd w:val="clear" w:color="auto" w:fill="auto"/>
            <w:vAlign w:val="center"/>
            <w:hideMark/>
          </w:tcPr>
          <w:p w14:paraId="7A985AD4"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Opcentiemen op de onroerende voorheffing</w:t>
            </w:r>
          </w:p>
        </w:tc>
        <w:tc>
          <w:tcPr>
            <w:tcW w:w="1417" w:type="dxa"/>
            <w:tcBorders>
              <w:top w:val="single" w:sz="8" w:space="0" w:color="auto"/>
              <w:left w:val="nil"/>
              <w:bottom w:val="single" w:sz="4" w:space="0" w:color="auto"/>
              <w:right w:val="single" w:sz="4" w:space="0" w:color="auto"/>
            </w:tcBorders>
            <w:shd w:val="clear" w:color="auto" w:fill="auto"/>
            <w:noWrap/>
            <w:vAlign w:val="center"/>
            <w:hideMark/>
          </w:tcPr>
          <w:p w14:paraId="41E1795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1.323.522,67 €</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01F7ED79"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1.369.982,98 €</w:t>
            </w:r>
          </w:p>
        </w:tc>
        <w:tc>
          <w:tcPr>
            <w:tcW w:w="1417" w:type="dxa"/>
            <w:tcBorders>
              <w:top w:val="single" w:sz="8" w:space="0" w:color="auto"/>
              <w:left w:val="nil"/>
              <w:bottom w:val="single" w:sz="4" w:space="0" w:color="auto"/>
              <w:right w:val="nil"/>
            </w:tcBorders>
            <w:shd w:val="clear" w:color="auto" w:fill="auto"/>
            <w:noWrap/>
            <w:vAlign w:val="center"/>
            <w:hideMark/>
          </w:tcPr>
          <w:p w14:paraId="1F5DF4A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1.416.346,07 €</w:t>
            </w:r>
          </w:p>
        </w:tc>
        <w:tc>
          <w:tcPr>
            <w:tcW w:w="1418" w:type="dxa"/>
            <w:tcBorders>
              <w:top w:val="single" w:sz="8" w:space="0" w:color="auto"/>
              <w:left w:val="single" w:sz="4" w:space="0" w:color="auto"/>
              <w:bottom w:val="single" w:sz="4" w:space="0" w:color="auto"/>
              <w:right w:val="nil"/>
            </w:tcBorders>
            <w:shd w:val="clear" w:color="auto" w:fill="auto"/>
            <w:noWrap/>
            <w:vAlign w:val="center"/>
            <w:hideMark/>
          </w:tcPr>
          <w:p w14:paraId="727F7F43"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1.459.376,70 €</w:t>
            </w:r>
          </w:p>
        </w:tc>
        <w:tc>
          <w:tcPr>
            <w:tcW w:w="141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204220F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€ 1.446.142,06</w:t>
            </w:r>
          </w:p>
        </w:tc>
        <w:tc>
          <w:tcPr>
            <w:tcW w:w="1418" w:type="dxa"/>
            <w:tcBorders>
              <w:top w:val="single" w:sz="8" w:space="0" w:color="auto"/>
              <w:left w:val="nil"/>
              <w:bottom w:val="single" w:sz="4" w:space="0" w:color="auto"/>
              <w:right w:val="nil"/>
            </w:tcBorders>
            <w:shd w:val="clear" w:color="auto" w:fill="auto"/>
            <w:noWrap/>
            <w:vAlign w:val="center"/>
            <w:hideMark/>
          </w:tcPr>
          <w:p w14:paraId="23F714F9"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1.527.707,20 €</w:t>
            </w:r>
          </w:p>
        </w:tc>
        <w:tc>
          <w:tcPr>
            <w:tcW w:w="141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58EC5040"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1.685.954,15 €</w:t>
            </w:r>
          </w:p>
        </w:tc>
        <w:tc>
          <w:tcPr>
            <w:tcW w:w="1418" w:type="dxa"/>
            <w:tcBorders>
              <w:top w:val="single" w:sz="8" w:space="0" w:color="auto"/>
              <w:left w:val="nil"/>
              <w:bottom w:val="single" w:sz="4" w:space="0" w:color="auto"/>
              <w:right w:val="nil"/>
            </w:tcBorders>
            <w:shd w:val="clear" w:color="auto" w:fill="auto"/>
            <w:noWrap/>
            <w:vAlign w:val="center"/>
            <w:hideMark/>
          </w:tcPr>
          <w:p w14:paraId="7CCF7F23"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1.802.206,96 €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3F4D6464"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1.864.951,39 €</w:t>
            </w:r>
          </w:p>
        </w:tc>
        <w:tc>
          <w:tcPr>
            <w:tcW w:w="841" w:type="dxa"/>
            <w:tcBorders>
              <w:top w:val="nil"/>
              <w:left w:val="nil"/>
              <w:bottom w:val="nil"/>
              <w:right w:val="nil"/>
            </w:tcBorders>
            <w:shd w:val="clear" w:color="auto" w:fill="auto"/>
            <w:noWrap/>
            <w:vAlign w:val="bottom"/>
            <w:hideMark/>
          </w:tcPr>
          <w:p w14:paraId="171121C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6164B3FA" w14:textId="77777777" w:rsidTr="003B228A">
        <w:trPr>
          <w:trHeight w:val="600"/>
        </w:trPr>
        <w:tc>
          <w:tcPr>
            <w:tcW w:w="851" w:type="dxa"/>
            <w:tcBorders>
              <w:top w:val="nil"/>
              <w:left w:val="single" w:sz="8" w:space="0" w:color="auto"/>
              <w:bottom w:val="single" w:sz="4" w:space="0" w:color="auto"/>
              <w:right w:val="single" w:sz="4" w:space="0" w:color="auto"/>
            </w:tcBorders>
            <w:shd w:val="clear" w:color="auto" w:fill="auto"/>
            <w:vAlign w:val="center"/>
            <w:hideMark/>
          </w:tcPr>
          <w:p w14:paraId="2CB713E2"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7301000</w:t>
            </w:r>
          </w:p>
        </w:tc>
        <w:tc>
          <w:tcPr>
            <w:tcW w:w="2127" w:type="dxa"/>
            <w:tcBorders>
              <w:top w:val="nil"/>
              <w:left w:val="nil"/>
              <w:bottom w:val="single" w:sz="4" w:space="0" w:color="auto"/>
              <w:right w:val="single" w:sz="4" w:space="0" w:color="auto"/>
            </w:tcBorders>
            <w:shd w:val="clear" w:color="auto" w:fill="auto"/>
            <w:vAlign w:val="center"/>
            <w:hideMark/>
          </w:tcPr>
          <w:p w14:paraId="06828FBC"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Aanvullende belasting op de personenbelasting</w:t>
            </w:r>
          </w:p>
        </w:tc>
        <w:tc>
          <w:tcPr>
            <w:tcW w:w="1417" w:type="dxa"/>
            <w:tcBorders>
              <w:top w:val="nil"/>
              <w:left w:val="nil"/>
              <w:bottom w:val="single" w:sz="4" w:space="0" w:color="auto"/>
              <w:right w:val="single" w:sz="4" w:space="0" w:color="auto"/>
            </w:tcBorders>
            <w:shd w:val="clear" w:color="auto" w:fill="auto"/>
            <w:noWrap/>
            <w:vAlign w:val="center"/>
            <w:hideMark/>
          </w:tcPr>
          <w:p w14:paraId="59D0CF79"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1.935.082,36 €</w:t>
            </w:r>
          </w:p>
        </w:tc>
        <w:tc>
          <w:tcPr>
            <w:tcW w:w="1418" w:type="dxa"/>
            <w:tcBorders>
              <w:top w:val="nil"/>
              <w:left w:val="nil"/>
              <w:bottom w:val="single" w:sz="4" w:space="0" w:color="auto"/>
              <w:right w:val="single" w:sz="4" w:space="0" w:color="auto"/>
            </w:tcBorders>
            <w:shd w:val="clear" w:color="auto" w:fill="auto"/>
            <w:noWrap/>
            <w:vAlign w:val="center"/>
            <w:hideMark/>
          </w:tcPr>
          <w:p w14:paraId="3AB44D4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1.800.428,44 €</w:t>
            </w:r>
          </w:p>
        </w:tc>
        <w:tc>
          <w:tcPr>
            <w:tcW w:w="1417" w:type="dxa"/>
            <w:tcBorders>
              <w:top w:val="nil"/>
              <w:left w:val="nil"/>
              <w:bottom w:val="single" w:sz="4" w:space="0" w:color="auto"/>
              <w:right w:val="nil"/>
            </w:tcBorders>
            <w:shd w:val="clear" w:color="auto" w:fill="auto"/>
            <w:noWrap/>
            <w:vAlign w:val="center"/>
            <w:hideMark/>
          </w:tcPr>
          <w:p w14:paraId="32060526"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2.080.678,82 €</w:t>
            </w:r>
          </w:p>
        </w:tc>
        <w:tc>
          <w:tcPr>
            <w:tcW w:w="1418" w:type="dxa"/>
            <w:tcBorders>
              <w:top w:val="nil"/>
              <w:left w:val="single" w:sz="4" w:space="0" w:color="auto"/>
              <w:bottom w:val="single" w:sz="4" w:space="0" w:color="auto"/>
              <w:right w:val="nil"/>
            </w:tcBorders>
            <w:shd w:val="clear" w:color="auto" w:fill="auto"/>
            <w:noWrap/>
            <w:vAlign w:val="center"/>
            <w:hideMark/>
          </w:tcPr>
          <w:p w14:paraId="2C00408C"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2.035.286,25 €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20B9081D"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€ 1.886.432,06</w:t>
            </w:r>
          </w:p>
        </w:tc>
        <w:tc>
          <w:tcPr>
            <w:tcW w:w="1418" w:type="dxa"/>
            <w:tcBorders>
              <w:top w:val="nil"/>
              <w:left w:val="nil"/>
              <w:bottom w:val="single" w:sz="4" w:space="0" w:color="auto"/>
              <w:right w:val="nil"/>
            </w:tcBorders>
            <w:shd w:val="clear" w:color="auto" w:fill="auto"/>
            <w:noWrap/>
            <w:vAlign w:val="center"/>
            <w:hideMark/>
          </w:tcPr>
          <w:p w14:paraId="7578FE6C"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2.140.538,52 €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3DC576C9"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2.888.683,29 €</w:t>
            </w:r>
          </w:p>
        </w:tc>
        <w:tc>
          <w:tcPr>
            <w:tcW w:w="1418" w:type="dxa"/>
            <w:tcBorders>
              <w:top w:val="nil"/>
              <w:left w:val="nil"/>
              <w:bottom w:val="single" w:sz="4" w:space="0" w:color="auto"/>
              <w:right w:val="nil"/>
            </w:tcBorders>
            <w:shd w:val="clear" w:color="auto" w:fill="auto"/>
            <w:noWrap/>
            <w:vAlign w:val="center"/>
            <w:hideMark/>
          </w:tcPr>
          <w:p w14:paraId="5B6AD91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2.313.988,22 €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2D17C3B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2.702.150,82 €</w:t>
            </w:r>
          </w:p>
        </w:tc>
        <w:tc>
          <w:tcPr>
            <w:tcW w:w="841" w:type="dxa"/>
            <w:tcBorders>
              <w:top w:val="nil"/>
              <w:left w:val="nil"/>
              <w:bottom w:val="nil"/>
              <w:right w:val="nil"/>
            </w:tcBorders>
            <w:shd w:val="clear" w:color="auto" w:fill="auto"/>
            <w:noWrap/>
            <w:vAlign w:val="bottom"/>
            <w:hideMark/>
          </w:tcPr>
          <w:p w14:paraId="03BC145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4940DA25" w14:textId="77777777" w:rsidTr="003B228A">
        <w:trPr>
          <w:trHeight w:val="600"/>
        </w:trPr>
        <w:tc>
          <w:tcPr>
            <w:tcW w:w="851" w:type="dxa"/>
            <w:tcBorders>
              <w:top w:val="nil"/>
              <w:left w:val="single" w:sz="8" w:space="0" w:color="auto"/>
              <w:bottom w:val="single" w:sz="8" w:space="0" w:color="auto"/>
              <w:right w:val="single" w:sz="4" w:space="0" w:color="auto"/>
            </w:tcBorders>
            <w:shd w:val="clear" w:color="auto" w:fill="auto"/>
            <w:vAlign w:val="center"/>
            <w:hideMark/>
          </w:tcPr>
          <w:p w14:paraId="6F597960"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7302000</w:t>
            </w:r>
          </w:p>
        </w:tc>
        <w:tc>
          <w:tcPr>
            <w:tcW w:w="2127" w:type="dxa"/>
            <w:tcBorders>
              <w:top w:val="nil"/>
              <w:left w:val="nil"/>
              <w:bottom w:val="single" w:sz="8" w:space="0" w:color="auto"/>
              <w:right w:val="single" w:sz="4" w:space="0" w:color="auto"/>
            </w:tcBorders>
            <w:shd w:val="clear" w:color="auto" w:fill="auto"/>
            <w:vAlign w:val="center"/>
            <w:hideMark/>
          </w:tcPr>
          <w:p w14:paraId="569245DE"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Motorrijtuigen</w:t>
            </w:r>
          </w:p>
        </w:tc>
        <w:tc>
          <w:tcPr>
            <w:tcW w:w="1417" w:type="dxa"/>
            <w:tcBorders>
              <w:top w:val="nil"/>
              <w:left w:val="nil"/>
              <w:bottom w:val="single" w:sz="8" w:space="0" w:color="auto"/>
              <w:right w:val="single" w:sz="4" w:space="0" w:color="auto"/>
            </w:tcBorders>
            <w:shd w:val="clear" w:color="auto" w:fill="auto"/>
            <w:noWrap/>
            <w:vAlign w:val="center"/>
            <w:hideMark/>
          </w:tcPr>
          <w:p w14:paraId="448F485D"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69.195,65 €</w:t>
            </w:r>
          </w:p>
        </w:tc>
        <w:tc>
          <w:tcPr>
            <w:tcW w:w="1418" w:type="dxa"/>
            <w:tcBorders>
              <w:top w:val="nil"/>
              <w:left w:val="nil"/>
              <w:bottom w:val="single" w:sz="8" w:space="0" w:color="auto"/>
              <w:right w:val="single" w:sz="4" w:space="0" w:color="auto"/>
            </w:tcBorders>
            <w:shd w:val="clear" w:color="auto" w:fill="auto"/>
            <w:noWrap/>
            <w:vAlign w:val="center"/>
            <w:hideMark/>
          </w:tcPr>
          <w:p w14:paraId="47D7F52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69.849,91 €</w:t>
            </w:r>
          </w:p>
        </w:tc>
        <w:tc>
          <w:tcPr>
            <w:tcW w:w="1417" w:type="dxa"/>
            <w:tcBorders>
              <w:top w:val="nil"/>
              <w:left w:val="nil"/>
              <w:bottom w:val="single" w:sz="8" w:space="0" w:color="auto"/>
              <w:right w:val="nil"/>
            </w:tcBorders>
            <w:shd w:val="clear" w:color="auto" w:fill="auto"/>
            <w:noWrap/>
            <w:vAlign w:val="center"/>
            <w:hideMark/>
          </w:tcPr>
          <w:p w14:paraId="42E472B8"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70.436,22 €</w:t>
            </w:r>
          </w:p>
        </w:tc>
        <w:tc>
          <w:tcPr>
            <w:tcW w:w="1418" w:type="dxa"/>
            <w:tcBorders>
              <w:top w:val="nil"/>
              <w:left w:val="single" w:sz="4" w:space="0" w:color="auto"/>
              <w:bottom w:val="single" w:sz="8" w:space="0" w:color="auto"/>
              <w:right w:val="nil"/>
            </w:tcBorders>
            <w:shd w:val="clear" w:color="auto" w:fill="auto"/>
            <w:noWrap/>
            <w:vAlign w:val="center"/>
            <w:hideMark/>
          </w:tcPr>
          <w:p w14:paraId="5111D45C"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69.640,71 €</w:t>
            </w:r>
          </w:p>
        </w:tc>
        <w:tc>
          <w:tcPr>
            <w:tcW w:w="1417" w:type="dxa"/>
            <w:tcBorders>
              <w:top w:val="nil"/>
              <w:left w:val="single" w:sz="4" w:space="0" w:color="auto"/>
              <w:bottom w:val="single" w:sz="8" w:space="0" w:color="auto"/>
              <w:right w:val="single" w:sz="4" w:space="0" w:color="auto"/>
            </w:tcBorders>
            <w:shd w:val="clear" w:color="auto" w:fill="auto"/>
            <w:noWrap/>
            <w:vAlign w:val="center"/>
            <w:hideMark/>
          </w:tcPr>
          <w:p w14:paraId="340CAD42"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€ 72.921,86</w:t>
            </w:r>
          </w:p>
        </w:tc>
        <w:tc>
          <w:tcPr>
            <w:tcW w:w="1418" w:type="dxa"/>
            <w:tcBorders>
              <w:top w:val="nil"/>
              <w:left w:val="nil"/>
              <w:bottom w:val="single" w:sz="8" w:space="0" w:color="auto"/>
              <w:right w:val="nil"/>
            </w:tcBorders>
            <w:shd w:val="clear" w:color="auto" w:fill="auto"/>
            <w:noWrap/>
            <w:vAlign w:val="center"/>
            <w:hideMark/>
          </w:tcPr>
          <w:p w14:paraId="655F7CAA"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71.172,32 €</w:t>
            </w:r>
          </w:p>
        </w:tc>
        <w:tc>
          <w:tcPr>
            <w:tcW w:w="1417" w:type="dxa"/>
            <w:tcBorders>
              <w:top w:val="nil"/>
              <w:left w:val="single" w:sz="4" w:space="0" w:color="auto"/>
              <w:bottom w:val="single" w:sz="8" w:space="0" w:color="auto"/>
              <w:right w:val="single" w:sz="4" w:space="0" w:color="auto"/>
            </w:tcBorders>
            <w:shd w:val="clear" w:color="auto" w:fill="auto"/>
            <w:noWrap/>
            <w:vAlign w:val="center"/>
            <w:hideMark/>
          </w:tcPr>
          <w:p w14:paraId="1B3E6EBC"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75.600,37 €</w:t>
            </w:r>
          </w:p>
        </w:tc>
        <w:tc>
          <w:tcPr>
            <w:tcW w:w="1418" w:type="dxa"/>
            <w:tcBorders>
              <w:top w:val="nil"/>
              <w:left w:val="nil"/>
              <w:bottom w:val="single" w:sz="8" w:space="0" w:color="auto"/>
              <w:right w:val="nil"/>
            </w:tcBorders>
            <w:shd w:val="clear" w:color="auto" w:fill="auto"/>
            <w:noWrap/>
            <w:vAlign w:val="center"/>
            <w:hideMark/>
          </w:tcPr>
          <w:p w14:paraId="452AE82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77.361,77 €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1A181EE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75.986,51 €</w:t>
            </w:r>
          </w:p>
        </w:tc>
        <w:tc>
          <w:tcPr>
            <w:tcW w:w="841" w:type="dxa"/>
            <w:tcBorders>
              <w:top w:val="nil"/>
              <w:left w:val="nil"/>
              <w:bottom w:val="nil"/>
              <w:right w:val="nil"/>
            </w:tcBorders>
            <w:shd w:val="clear" w:color="auto" w:fill="auto"/>
            <w:noWrap/>
            <w:vAlign w:val="bottom"/>
            <w:hideMark/>
          </w:tcPr>
          <w:p w14:paraId="2A66EA8D"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39146E8D" w14:textId="77777777" w:rsidTr="003B228A">
        <w:trPr>
          <w:trHeight w:val="600"/>
        </w:trPr>
        <w:tc>
          <w:tcPr>
            <w:tcW w:w="851" w:type="dxa"/>
            <w:tcBorders>
              <w:top w:val="nil"/>
              <w:left w:val="single" w:sz="8" w:space="0" w:color="auto"/>
              <w:bottom w:val="nil"/>
              <w:right w:val="single" w:sz="4" w:space="0" w:color="auto"/>
            </w:tcBorders>
            <w:shd w:val="clear" w:color="auto" w:fill="auto"/>
            <w:vAlign w:val="center"/>
            <w:hideMark/>
          </w:tcPr>
          <w:p w14:paraId="57FD9CC0" w14:textId="77777777" w:rsidR="004C3BC0" w:rsidRPr="004C3BC0" w:rsidRDefault="004C3BC0" w:rsidP="004C3BC0">
            <w:pPr>
              <w:spacing w:after="0" w:line="240" w:lineRule="auto"/>
              <w:jc w:val="right"/>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731</w:t>
            </w:r>
          </w:p>
        </w:tc>
        <w:tc>
          <w:tcPr>
            <w:tcW w:w="2127" w:type="dxa"/>
            <w:tcBorders>
              <w:top w:val="nil"/>
              <w:left w:val="nil"/>
              <w:bottom w:val="nil"/>
              <w:right w:val="single" w:sz="4" w:space="0" w:color="auto"/>
            </w:tcBorders>
            <w:shd w:val="clear" w:color="auto" w:fill="auto"/>
            <w:vAlign w:val="center"/>
            <w:hideMark/>
          </w:tcPr>
          <w:p w14:paraId="37734D63" w14:textId="77777777" w:rsidR="004C3BC0" w:rsidRPr="004C3BC0" w:rsidRDefault="004C3BC0" w:rsidP="004C3BC0">
            <w:pPr>
              <w:spacing w:after="0" w:line="240" w:lineRule="auto"/>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 xml:space="preserve">Belastingen op prestaties </w:t>
            </w:r>
          </w:p>
        </w:tc>
        <w:tc>
          <w:tcPr>
            <w:tcW w:w="1417" w:type="dxa"/>
            <w:tcBorders>
              <w:top w:val="nil"/>
              <w:left w:val="nil"/>
              <w:bottom w:val="nil"/>
              <w:right w:val="single" w:sz="4" w:space="0" w:color="auto"/>
            </w:tcBorders>
            <w:shd w:val="clear" w:color="auto" w:fill="auto"/>
            <w:noWrap/>
            <w:vAlign w:val="center"/>
            <w:hideMark/>
          </w:tcPr>
          <w:p w14:paraId="5D6CAE6C"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single" w:sz="4" w:space="0" w:color="auto"/>
            </w:tcBorders>
            <w:shd w:val="clear" w:color="auto" w:fill="auto"/>
            <w:noWrap/>
            <w:vAlign w:val="center"/>
            <w:hideMark/>
          </w:tcPr>
          <w:p w14:paraId="2D6C4ECF"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nil"/>
              <w:left w:val="nil"/>
              <w:bottom w:val="nil"/>
              <w:right w:val="single" w:sz="4" w:space="0" w:color="auto"/>
            </w:tcBorders>
            <w:shd w:val="clear" w:color="auto" w:fill="auto"/>
            <w:noWrap/>
            <w:vAlign w:val="center"/>
            <w:hideMark/>
          </w:tcPr>
          <w:p w14:paraId="2F18326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nil"/>
            </w:tcBorders>
            <w:shd w:val="clear" w:color="auto" w:fill="auto"/>
            <w:noWrap/>
            <w:vAlign w:val="center"/>
            <w:hideMark/>
          </w:tcPr>
          <w:p w14:paraId="4E52F6D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nil"/>
              <w:left w:val="single" w:sz="4" w:space="0" w:color="auto"/>
              <w:bottom w:val="nil"/>
              <w:right w:val="single" w:sz="4" w:space="0" w:color="auto"/>
            </w:tcBorders>
            <w:shd w:val="clear" w:color="auto" w:fill="auto"/>
            <w:noWrap/>
            <w:vAlign w:val="center"/>
            <w:hideMark/>
          </w:tcPr>
          <w:p w14:paraId="5FD4198D"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nil"/>
            </w:tcBorders>
            <w:shd w:val="clear" w:color="auto" w:fill="auto"/>
            <w:noWrap/>
            <w:vAlign w:val="center"/>
            <w:hideMark/>
          </w:tcPr>
          <w:p w14:paraId="66E51DB2"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nil"/>
              <w:left w:val="single" w:sz="4" w:space="0" w:color="auto"/>
              <w:bottom w:val="nil"/>
              <w:right w:val="single" w:sz="4" w:space="0" w:color="auto"/>
            </w:tcBorders>
            <w:shd w:val="clear" w:color="auto" w:fill="auto"/>
            <w:noWrap/>
            <w:vAlign w:val="bottom"/>
            <w:hideMark/>
          </w:tcPr>
          <w:p w14:paraId="7EB12FF2"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c>
          <w:tcPr>
            <w:tcW w:w="1418" w:type="dxa"/>
            <w:tcBorders>
              <w:top w:val="nil"/>
              <w:left w:val="nil"/>
              <w:bottom w:val="nil"/>
              <w:right w:val="nil"/>
            </w:tcBorders>
            <w:shd w:val="clear" w:color="auto" w:fill="auto"/>
            <w:noWrap/>
            <w:vAlign w:val="center"/>
            <w:hideMark/>
          </w:tcPr>
          <w:p w14:paraId="6E894189"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22A410E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841" w:type="dxa"/>
            <w:tcBorders>
              <w:top w:val="nil"/>
              <w:left w:val="nil"/>
              <w:bottom w:val="nil"/>
              <w:right w:val="nil"/>
            </w:tcBorders>
            <w:shd w:val="clear" w:color="auto" w:fill="auto"/>
            <w:noWrap/>
            <w:vAlign w:val="bottom"/>
            <w:hideMark/>
          </w:tcPr>
          <w:p w14:paraId="0B28D8D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315C4C9E" w14:textId="77777777" w:rsidTr="003B228A">
        <w:trPr>
          <w:trHeight w:val="600"/>
        </w:trPr>
        <w:tc>
          <w:tcPr>
            <w:tcW w:w="851"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FE1F003"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7315000</w:t>
            </w:r>
          </w:p>
        </w:tc>
        <w:tc>
          <w:tcPr>
            <w:tcW w:w="2127" w:type="dxa"/>
            <w:tcBorders>
              <w:top w:val="single" w:sz="8" w:space="0" w:color="auto"/>
              <w:left w:val="nil"/>
              <w:bottom w:val="single" w:sz="4" w:space="0" w:color="auto"/>
              <w:right w:val="single" w:sz="4" w:space="0" w:color="auto"/>
            </w:tcBorders>
            <w:shd w:val="clear" w:color="auto" w:fill="auto"/>
            <w:vAlign w:val="center"/>
            <w:hideMark/>
          </w:tcPr>
          <w:p w14:paraId="79C1864B"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Retributie op administratieve stukken burgerzaken</w:t>
            </w:r>
          </w:p>
        </w:tc>
        <w:tc>
          <w:tcPr>
            <w:tcW w:w="1417" w:type="dxa"/>
            <w:tcBorders>
              <w:top w:val="single" w:sz="8" w:space="0" w:color="auto"/>
              <w:left w:val="nil"/>
              <w:bottom w:val="single" w:sz="4" w:space="0" w:color="auto"/>
              <w:right w:val="single" w:sz="4" w:space="0" w:color="auto"/>
            </w:tcBorders>
            <w:shd w:val="clear" w:color="auto" w:fill="auto"/>
            <w:noWrap/>
            <w:vAlign w:val="center"/>
            <w:hideMark/>
          </w:tcPr>
          <w:p w14:paraId="1049D7F8"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8.576,18 €</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7BEF0E2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9.580,68 €</w:t>
            </w:r>
          </w:p>
        </w:tc>
        <w:tc>
          <w:tcPr>
            <w:tcW w:w="1417" w:type="dxa"/>
            <w:tcBorders>
              <w:top w:val="single" w:sz="8" w:space="0" w:color="auto"/>
              <w:left w:val="nil"/>
              <w:bottom w:val="single" w:sz="4" w:space="0" w:color="auto"/>
              <w:right w:val="nil"/>
            </w:tcBorders>
            <w:shd w:val="clear" w:color="auto" w:fill="auto"/>
            <w:noWrap/>
            <w:vAlign w:val="center"/>
            <w:hideMark/>
          </w:tcPr>
          <w:p w14:paraId="1CFEA578"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5.540,46 €</w:t>
            </w:r>
          </w:p>
        </w:tc>
        <w:tc>
          <w:tcPr>
            <w:tcW w:w="1418" w:type="dxa"/>
            <w:tcBorders>
              <w:top w:val="single" w:sz="8" w:space="0" w:color="auto"/>
              <w:left w:val="single" w:sz="4" w:space="0" w:color="auto"/>
              <w:bottom w:val="single" w:sz="4" w:space="0" w:color="auto"/>
              <w:right w:val="nil"/>
            </w:tcBorders>
            <w:shd w:val="clear" w:color="auto" w:fill="auto"/>
            <w:noWrap/>
            <w:vAlign w:val="center"/>
            <w:hideMark/>
          </w:tcPr>
          <w:p w14:paraId="701EA22A"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4.172,30 €</w:t>
            </w:r>
          </w:p>
        </w:tc>
        <w:tc>
          <w:tcPr>
            <w:tcW w:w="141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6240209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€ 5.652,50</w:t>
            </w:r>
          </w:p>
        </w:tc>
        <w:tc>
          <w:tcPr>
            <w:tcW w:w="1418" w:type="dxa"/>
            <w:tcBorders>
              <w:top w:val="single" w:sz="8" w:space="0" w:color="auto"/>
              <w:left w:val="nil"/>
              <w:bottom w:val="single" w:sz="4" w:space="0" w:color="auto"/>
              <w:right w:val="nil"/>
            </w:tcBorders>
            <w:shd w:val="clear" w:color="auto" w:fill="auto"/>
            <w:noWrap/>
            <w:vAlign w:val="center"/>
            <w:hideMark/>
          </w:tcPr>
          <w:p w14:paraId="512F1A18"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7.751,25 €</w:t>
            </w:r>
          </w:p>
        </w:tc>
        <w:tc>
          <w:tcPr>
            <w:tcW w:w="141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1708F160"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9.044,00 €</w:t>
            </w:r>
          </w:p>
        </w:tc>
        <w:tc>
          <w:tcPr>
            <w:tcW w:w="1418" w:type="dxa"/>
            <w:tcBorders>
              <w:top w:val="single" w:sz="8" w:space="0" w:color="auto"/>
              <w:left w:val="nil"/>
              <w:bottom w:val="single" w:sz="4" w:space="0" w:color="auto"/>
              <w:right w:val="nil"/>
            </w:tcBorders>
            <w:shd w:val="clear" w:color="auto" w:fill="auto"/>
            <w:noWrap/>
            <w:vAlign w:val="center"/>
            <w:hideMark/>
          </w:tcPr>
          <w:p w14:paraId="4D209D8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10.868,75 €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77474F74"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14.764,75 €</w:t>
            </w:r>
          </w:p>
        </w:tc>
        <w:tc>
          <w:tcPr>
            <w:tcW w:w="841" w:type="dxa"/>
            <w:tcBorders>
              <w:top w:val="nil"/>
              <w:left w:val="nil"/>
              <w:bottom w:val="nil"/>
              <w:right w:val="nil"/>
            </w:tcBorders>
            <w:shd w:val="clear" w:color="auto" w:fill="auto"/>
            <w:noWrap/>
            <w:vAlign w:val="bottom"/>
            <w:hideMark/>
          </w:tcPr>
          <w:p w14:paraId="05BFFD12"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3E867303" w14:textId="77777777" w:rsidTr="003B228A">
        <w:trPr>
          <w:trHeight w:val="600"/>
        </w:trPr>
        <w:tc>
          <w:tcPr>
            <w:tcW w:w="851" w:type="dxa"/>
            <w:tcBorders>
              <w:top w:val="nil"/>
              <w:left w:val="single" w:sz="8" w:space="0" w:color="auto"/>
              <w:bottom w:val="single" w:sz="8" w:space="0" w:color="auto"/>
              <w:right w:val="single" w:sz="4" w:space="0" w:color="auto"/>
            </w:tcBorders>
            <w:shd w:val="clear" w:color="auto" w:fill="auto"/>
            <w:vAlign w:val="center"/>
            <w:hideMark/>
          </w:tcPr>
          <w:p w14:paraId="3CF42244"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7316000</w:t>
            </w:r>
          </w:p>
        </w:tc>
        <w:tc>
          <w:tcPr>
            <w:tcW w:w="2127" w:type="dxa"/>
            <w:tcBorders>
              <w:top w:val="nil"/>
              <w:left w:val="nil"/>
              <w:bottom w:val="single" w:sz="8" w:space="0" w:color="auto"/>
              <w:right w:val="single" w:sz="4" w:space="0" w:color="auto"/>
            </w:tcBorders>
            <w:shd w:val="clear" w:color="auto" w:fill="auto"/>
            <w:vAlign w:val="center"/>
            <w:hideMark/>
          </w:tcPr>
          <w:p w14:paraId="7CD34E83"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Retributie op aanvragen omgevingsvergunning, attesten en inlichtingen</w:t>
            </w:r>
          </w:p>
        </w:tc>
        <w:tc>
          <w:tcPr>
            <w:tcW w:w="1417" w:type="dxa"/>
            <w:tcBorders>
              <w:top w:val="nil"/>
              <w:left w:val="nil"/>
              <w:bottom w:val="single" w:sz="8" w:space="0" w:color="auto"/>
              <w:right w:val="single" w:sz="4" w:space="0" w:color="auto"/>
            </w:tcBorders>
            <w:shd w:val="clear" w:color="auto" w:fill="auto"/>
            <w:noWrap/>
            <w:vAlign w:val="center"/>
            <w:hideMark/>
          </w:tcPr>
          <w:p w14:paraId="5177E030"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19.960,00 €</w:t>
            </w:r>
          </w:p>
        </w:tc>
        <w:tc>
          <w:tcPr>
            <w:tcW w:w="1418" w:type="dxa"/>
            <w:tcBorders>
              <w:top w:val="nil"/>
              <w:left w:val="nil"/>
              <w:bottom w:val="single" w:sz="8" w:space="0" w:color="auto"/>
              <w:right w:val="single" w:sz="4" w:space="0" w:color="auto"/>
            </w:tcBorders>
            <w:shd w:val="clear" w:color="auto" w:fill="auto"/>
            <w:noWrap/>
            <w:vAlign w:val="center"/>
            <w:hideMark/>
          </w:tcPr>
          <w:p w14:paraId="7EE0812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17.010,00 €</w:t>
            </w:r>
          </w:p>
        </w:tc>
        <w:tc>
          <w:tcPr>
            <w:tcW w:w="1417" w:type="dxa"/>
            <w:tcBorders>
              <w:top w:val="nil"/>
              <w:left w:val="nil"/>
              <w:bottom w:val="single" w:sz="8" w:space="0" w:color="auto"/>
              <w:right w:val="nil"/>
            </w:tcBorders>
            <w:shd w:val="clear" w:color="auto" w:fill="auto"/>
            <w:noWrap/>
            <w:vAlign w:val="center"/>
            <w:hideMark/>
          </w:tcPr>
          <w:p w14:paraId="05C7AEB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20.215,00 €</w:t>
            </w:r>
          </w:p>
        </w:tc>
        <w:tc>
          <w:tcPr>
            <w:tcW w:w="1418" w:type="dxa"/>
            <w:tcBorders>
              <w:top w:val="nil"/>
              <w:left w:val="single" w:sz="4" w:space="0" w:color="auto"/>
              <w:bottom w:val="single" w:sz="8" w:space="0" w:color="auto"/>
              <w:right w:val="nil"/>
            </w:tcBorders>
            <w:shd w:val="clear" w:color="auto" w:fill="auto"/>
            <w:noWrap/>
            <w:vAlign w:val="center"/>
            <w:hideMark/>
          </w:tcPr>
          <w:p w14:paraId="5885FAD8"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31.675,00 €</w:t>
            </w:r>
          </w:p>
        </w:tc>
        <w:tc>
          <w:tcPr>
            <w:tcW w:w="1417" w:type="dxa"/>
            <w:tcBorders>
              <w:top w:val="nil"/>
              <w:left w:val="single" w:sz="4" w:space="0" w:color="auto"/>
              <w:bottom w:val="single" w:sz="8" w:space="0" w:color="auto"/>
              <w:right w:val="single" w:sz="4" w:space="0" w:color="auto"/>
            </w:tcBorders>
            <w:shd w:val="clear" w:color="auto" w:fill="auto"/>
            <w:noWrap/>
            <w:vAlign w:val="center"/>
            <w:hideMark/>
          </w:tcPr>
          <w:p w14:paraId="26F506F0"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€ 20.193,00</w:t>
            </w:r>
          </w:p>
        </w:tc>
        <w:tc>
          <w:tcPr>
            <w:tcW w:w="1418" w:type="dxa"/>
            <w:tcBorders>
              <w:top w:val="nil"/>
              <w:left w:val="nil"/>
              <w:bottom w:val="single" w:sz="8" w:space="0" w:color="auto"/>
              <w:right w:val="nil"/>
            </w:tcBorders>
            <w:shd w:val="clear" w:color="auto" w:fill="auto"/>
            <w:noWrap/>
            <w:vAlign w:val="center"/>
            <w:hideMark/>
          </w:tcPr>
          <w:p w14:paraId="2117F03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17.825,00 €</w:t>
            </w:r>
          </w:p>
        </w:tc>
        <w:tc>
          <w:tcPr>
            <w:tcW w:w="1417" w:type="dxa"/>
            <w:tcBorders>
              <w:top w:val="nil"/>
              <w:left w:val="single" w:sz="4" w:space="0" w:color="auto"/>
              <w:bottom w:val="single" w:sz="8" w:space="0" w:color="auto"/>
              <w:right w:val="single" w:sz="4" w:space="0" w:color="auto"/>
            </w:tcBorders>
            <w:shd w:val="clear" w:color="auto" w:fill="auto"/>
            <w:noWrap/>
            <w:vAlign w:val="center"/>
            <w:hideMark/>
          </w:tcPr>
          <w:p w14:paraId="2E665AD3"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20.375,00 €</w:t>
            </w:r>
          </w:p>
        </w:tc>
        <w:tc>
          <w:tcPr>
            <w:tcW w:w="1418" w:type="dxa"/>
            <w:tcBorders>
              <w:top w:val="nil"/>
              <w:left w:val="nil"/>
              <w:bottom w:val="single" w:sz="8" w:space="0" w:color="auto"/>
              <w:right w:val="nil"/>
            </w:tcBorders>
            <w:shd w:val="clear" w:color="auto" w:fill="auto"/>
            <w:noWrap/>
            <w:vAlign w:val="center"/>
            <w:hideMark/>
          </w:tcPr>
          <w:p w14:paraId="27B70E0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21.235,00 €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34A1A69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20.250,00 €</w:t>
            </w:r>
          </w:p>
        </w:tc>
        <w:tc>
          <w:tcPr>
            <w:tcW w:w="841" w:type="dxa"/>
            <w:tcBorders>
              <w:top w:val="nil"/>
              <w:left w:val="nil"/>
              <w:bottom w:val="nil"/>
              <w:right w:val="nil"/>
            </w:tcBorders>
            <w:shd w:val="clear" w:color="auto" w:fill="auto"/>
            <w:noWrap/>
            <w:vAlign w:val="bottom"/>
            <w:hideMark/>
          </w:tcPr>
          <w:p w14:paraId="3880C15A"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43F93F83" w14:textId="77777777" w:rsidTr="003B228A">
        <w:trPr>
          <w:trHeight w:val="600"/>
        </w:trPr>
        <w:tc>
          <w:tcPr>
            <w:tcW w:w="851" w:type="dxa"/>
            <w:tcBorders>
              <w:top w:val="nil"/>
              <w:left w:val="single" w:sz="8" w:space="0" w:color="auto"/>
              <w:bottom w:val="nil"/>
              <w:right w:val="single" w:sz="4" w:space="0" w:color="auto"/>
            </w:tcBorders>
            <w:shd w:val="clear" w:color="auto" w:fill="auto"/>
            <w:vAlign w:val="center"/>
            <w:hideMark/>
          </w:tcPr>
          <w:p w14:paraId="46F70159" w14:textId="77777777" w:rsidR="004C3BC0" w:rsidRPr="004C3BC0" w:rsidRDefault="004C3BC0" w:rsidP="004C3BC0">
            <w:pPr>
              <w:spacing w:after="0" w:line="240" w:lineRule="auto"/>
              <w:jc w:val="right"/>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733</w:t>
            </w:r>
          </w:p>
        </w:tc>
        <w:tc>
          <w:tcPr>
            <w:tcW w:w="2127" w:type="dxa"/>
            <w:tcBorders>
              <w:top w:val="nil"/>
              <w:left w:val="nil"/>
              <w:bottom w:val="nil"/>
              <w:right w:val="single" w:sz="4" w:space="0" w:color="auto"/>
            </w:tcBorders>
            <w:shd w:val="clear" w:color="auto" w:fill="auto"/>
            <w:vAlign w:val="center"/>
            <w:hideMark/>
          </w:tcPr>
          <w:p w14:paraId="0CFB8336" w14:textId="77777777" w:rsidR="004C3BC0" w:rsidRPr="004C3BC0" w:rsidRDefault="004C3BC0" w:rsidP="004C3BC0">
            <w:pPr>
              <w:spacing w:after="0" w:line="240" w:lineRule="auto"/>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Belastingen inzake openbare hygiëne</w:t>
            </w:r>
          </w:p>
        </w:tc>
        <w:tc>
          <w:tcPr>
            <w:tcW w:w="1417" w:type="dxa"/>
            <w:tcBorders>
              <w:top w:val="nil"/>
              <w:left w:val="nil"/>
              <w:bottom w:val="nil"/>
              <w:right w:val="single" w:sz="4" w:space="0" w:color="auto"/>
            </w:tcBorders>
            <w:shd w:val="clear" w:color="auto" w:fill="auto"/>
            <w:noWrap/>
            <w:vAlign w:val="center"/>
            <w:hideMark/>
          </w:tcPr>
          <w:p w14:paraId="27E553DC"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single" w:sz="4" w:space="0" w:color="auto"/>
            </w:tcBorders>
            <w:shd w:val="clear" w:color="auto" w:fill="auto"/>
            <w:noWrap/>
            <w:vAlign w:val="center"/>
            <w:hideMark/>
          </w:tcPr>
          <w:p w14:paraId="23CEDCF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nil"/>
              <w:left w:val="nil"/>
              <w:bottom w:val="nil"/>
              <w:right w:val="single" w:sz="4" w:space="0" w:color="auto"/>
            </w:tcBorders>
            <w:shd w:val="clear" w:color="auto" w:fill="auto"/>
            <w:noWrap/>
            <w:vAlign w:val="center"/>
            <w:hideMark/>
          </w:tcPr>
          <w:p w14:paraId="51FFB27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nil"/>
            </w:tcBorders>
            <w:shd w:val="clear" w:color="auto" w:fill="auto"/>
            <w:noWrap/>
            <w:vAlign w:val="center"/>
            <w:hideMark/>
          </w:tcPr>
          <w:p w14:paraId="596F5F8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nil"/>
              <w:left w:val="single" w:sz="4" w:space="0" w:color="auto"/>
              <w:bottom w:val="nil"/>
              <w:right w:val="single" w:sz="4" w:space="0" w:color="auto"/>
            </w:tcBorders>
            <w:shd w:val="clear" w:color="auto" w:fill="auto"/>
            <w:noWrap/>
            <w:vAlign w:val="center"/>
            <w:hideMark/>
          </w:tcPr>
          <w:p w14:paraId="20B1342F"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nil"/>
            </w:tcBorders>
            <w:shd w:val="clear" w:color="auto" w:fill="auto"/>
            <w:noWrap/>
            <w:vAlign w:val="bottom"/>
            <w:hideMark/>
          </w:tcPr>
          <w:p w14:paraId="492BBD00"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c>
          <w:tcPr>
            <w:tcW w:w="1417" w:type="dxa"/>
            <w:tcBorders>
              <w:top w:val="nil"/>
              <w:left w:val="single" w:sz="4" w:space="0" w:color="auto"/>
              <w:bottom w:val="nil"/>
              <w:right w:val="single" w:sz="4" w:space="0" w:color="auto"/>
            </w:tcBorders>
            <w:shd w:val="clear" w:color="auto" w:fill="auto"/>
            <w:noWrap/>
            <w:vAlign w:val="bottom"/>
            <w:hideMark/>
          </w:tcPr>
          <w:p w14:paraId="2DFE7F3E"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c>
          <w:tcPr>
            <w:tcW w:w="1418" w:type="dxa"/>
            <w:tcBorders>
              <w:top w:val="nil"/>
              <w:left w:val="nil"/>
              <w:bottom w:val="nil"/>
              <w:right w:val="nil"/>
            </w:tcBorders>
            <w:shd w:val="clear" w:color="auto" w:fill="auto"/>
            <w:noWrap/>
            <w:vAlign w:val="center"/>
            <w:hideMark/>
          </w:tcPr>
          <w:p w14:paraId="176449FD"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7D7727ED"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841" w:type="dxa"/>
            <w:tcBorders>
              <w:top w:val="nil"/>
              <w:left w:val="nil"/>
              <w:bottom w:val="nil"/>
              <w:right w:val="nil"/>
            </w:tcBorders>
            <w:shd w:val="clear" w:color="auto" w:fill="auto"/>
            <w:noWrap/>
            <w:vAlign w:val="bottom"/>
            <w:hideMark/>
          </w:tcPr>
          <w:p w14:paraId="5F43B81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2A309D53" w14:textId="77777777" w:rsidTr="003B228A">
        <w:trPr>
          <w:trHeight w:val="600"/>
        </w:trPr>
        <w:tc>
          <w:tcPr>
            <w:tcW w:w="851" w:type="dxa"/>
            <w:tcBorders>
              <w:top w:val="single" w:sz="8" w:space="0" w:color="auto"/>
              <w:left w:val="single" w:sz="8" w:space="0" w:color="auto"/>
              <w:bottom w:val="nil"/>
              <w:right w:val="single" w:sz="4" w:space="0" w:color="auto"/>
            </w:tcBorders>
            <w:shd w:val="clear" w:color="auto" w:fill="auto"/>
            <w:vAlign w:val="center"/>
            <w:hideMark/>
          </w:tcPr>
          <w:p w14:paraId="4C066E8A"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7332100</w:t>
            </w:r>
          </w:p>
        </w:tc>
        <w:tc>
          <w:tcPr>
            <w:tcW w:w="2127" w:type="dxa"/>
            <w:tcBorders>
              <w:top w:val="single" w:sz="8" w:space="0" w:color="auto"/>
              <w:left w:val="nil"/>
              <w:bottom w:val="nil"/>
              <w:right w:val="single" w:sz="4" w:space="0" w:color="auto"/>
            </w:tcBorders>
            <w:shd w:val="clear" w:color="auto" w:fill="auto"/>
            <w:vAlign w:val="center"/>
            <w:hideMark/>
          </w:tcPr>
          <w:p w14:paraId="2DCB77D4"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Jaarlijkse milieubelasting</w:t>
            </w:r>
          </w:p>
        </w:tc>
        <w:tc>
          <w:tcPr>
            <w:tcW w:w="1417" w:type="dxa"/>
            <w:tcBorders>
              <w:top w:val="single" w:sz="8" w:space="0" w:color="auto"/>
              <w:left w:val="nil"/>
              <w:bottom w:val="nil"/>
              <w:right w:val="single" w:sz="4" w:space="0" w:color="auto"/>
            </w:tcBorders>
            <w:shd w:val="clear" w:color="auto" w:fill="auto"/>
            <w:noWrap/>
            <w:vAlign w:val="center"/>
            <w:hideMark/>
          </w:tcPr>
          <w:p w14:paraId="71C0D5B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85.075,00 €</w:t>
            </w:r>
          </w:p>
        </w:tc>
        <w:tc>
          <w:tcPr>
            <w:tcW w:w="1418" w:type="dxa"/>
            <w:tcBorders>
              <w:top w:val="single" w:sz="8" w:space="0" w:color="auto"/>
              <w:left w:val="nil"/>
              <w:bottom w:val="nil"/>
              <w:right w:val="single" w:sz="4" w:space="0" w:color="auto"/>
            </w:tcBorders>
            <w:shd w:val="clear" w:color="auto" w:fill="auto"/>
            <w:noWrap/>
            <w:vAlign w:val="center"/>
            <w:hideMark/>
          </w:tcPr>
          <w:p w14:paraId="0DD45F59"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83.615,00 €</w:t>
            </w:r>
          </w:p>
        </w:tc>
        <w:tc>
          <w:tcPr>
            <w:tcW w:w="1417" w:type="dxa"/>
            <w:tcBorders>
              <w:top w:val="single" w:sz="8" w:space="0" w:color="auto"/>
              <w:left w:val="nil"/>
              <w:bottom w:val="nil"/>
              <w:right w:val="nil"/>
            </w:tcBorders>
            <w:shd w:val="clear" w:color="auto" w:fill="auto"/>
            <w:noWrap/>
            <w:vAlign w:val="center"/>
            <w:hideMark/>
          </w:tcPr>
          <w:p w14:paraId="275A88EA"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85.360,00 €</w:t>
            </w:r>
          </w:p>
        </w:tc>
        <w:tc>
          <w:tcPr>
            <w:tcW w:w="1418" w:type="dxa"/>
            <w:tcBorders>
              <w:top w:val="single" w:sz="8" w:space="0" w:color="auto"/>
              <w:left w:val="single" w:sz="4" w:space="0" w:color="auto"/>
              <w:bottom w:val="single" w:sz="4" w:space="0" w:color="auto"/>
              <w:right w:val="nil"/>
            </w:tcBorders>
            <w:shd w:val="clear" w:color="auto" w:fill="auto"/>
            <w:noWrap/>
            <w:vAlign w:val="center"/>
            <w:hideMark/>
          </w:tcPr>
          <w:p w14:paraId="57433998"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86.199,54 €</w:t>
            </w:r>
          </w:p>
        </w:tc>
        <w:tc>
          <w:tcPr>
            <w:tcW w:w="141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49056C16"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€ 87.235,00</w:t>
            </w:r>
          </w:p>
        </w:tc>
        <w:tc>
          <w:tcPr>
            <w:tcW w:w="1418" w:type="dxa"/>
            <w:tcBorders>
              <w:top w:val="single" w:sz="8" w:space="0" w:color="auto"/>
              <w:left w:val="nil"/>
              <w:bottom w:val="single" w:sz="4" w:space="0" w:color="auto"/>
              <w:right w:val="nil"/>
            </w:tcBorders>
            <w:shd w:val="clear" w:color="auto" w:fill="auto"/>
            <w:noWrap/>
            <w:vAlign w:val="center"/>
            <w:hideMark/>
          </w:tcPr>
          <w:p w14:paraId="70106919"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86.605,00 €</w:t>
            </w:r>
          </w:p>
        </w:tc>
        <w:tc>
          <w:tcPr>
            <w:tcW w:w="141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409CCD82"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87.320,00 €</w:t>
            </w:r>
          </w:p>
        </w:tc>
        <w:tc>
          <w:tcPr>
            <w:tcW w:w="1418" w:type="dxa"/>
            <w:tcBorders>
              <w:top w:val="single" w:sz="8" w:space="0" w:color="auto"/>
              <w:left w:val="nil"/>
              <w:bottom w:val="single" w:sz="4" w:space="0" w:color="auto"/>
              <w:right w:val="nil"/>
            </w:tcBorders>
            <w:shd w:val="clear" w:color="auto" w:fill="auto"/>
            <w:noWrap/>
            <w:vAlign w:val="center"/>
            <w:hideMark/>
          </w:tcPr>
          <w:p w14:paraId="5A84BD94"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87.915,00 €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3169D04D"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88.285,00 €</w:t>
            </w:r>
          </w:p>
        </w:tc>
        <w:tc>
          <w:tcPr>
            <w:tcW w:w="841" w:type="dxa"/>
            <w:tcBorders>
              <w:top w:val="nil"/>
              <w:left w:val="nil"/>
              <w:bottom w:val="nil"/>
              <w:right w:val="nil"/>
            </w:tcBorders>
            <w:shd w:val="clear" w:color="auto" w:fill="auto"/>
            <w:noWrap/>
            <w:vAlign w:val="bottom"/>
            <w:hideMark/>
          </w:tcPr>
          <w:p w14:paraId="4368E54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6BF033D2" w14:textId="77777777" w:rsidTr="003B228A">
        <w:trPr>
          <w:trHeight w:val="600"/>
        </w:trPr>
        <w:tc>
          <w:tcPr>
            <w:tcW w:w="85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6104C66"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7332200</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5A4FB753"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Retributie ophaling grof vuil</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3F38D5ED"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71,76 €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0273B8B9"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205,92 €</w:t>
            </w:r>
          </w:p>
        </w:tc>
        <w:tc>
          <w:tcPr>
            <w:tcW w:w="1417" w:type="dxa"/>
            <w:tcBorders>
              <w:top w:val="single" w:sz="4" w:space="0" w:color="auto"/>
              <w:left w:val="nil"/>
              <w:bottom w:val="single" w:sz="4" w:space="0" w:color="auto"/>
              <w:right w:val="nil"/>
            </w:tcBorders>
            <w:shd w:val="clear" w:color="auto" w:fill="auto"/>
            <w:vAlign w:val="center"/>
            <w:hideMark/>
          </w:tcPr>
          <w:p w14:paraId="2C823998"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204,88 €</w:t>
            </w:r>
          </w:p>
        </w:tc>
        <w:tc>
          <w:tcPr>
            <w:tcW w:w="1418" w:type="dxa"/>
            <w:tcBorders>
              <w:top w:val="nil"/>
              <w:left w:val="single" w:sz="4" w:space="0" w:color="auto"/>
              <w:bottom w:val="single" w:sz="4" w:space="0" w:color="auto"/>
              <w:right w:val="nil"/>
            </w:tcBorders>
            <w:shd w:val="clear" w:color="auto" w:fill="auto"/>
            <w:noWrap/>
            <w:vAlign w:val="center"/>
            <w:hideMark/>
          </w:tcPr>
          <w:p w14:paraId="1AE85264"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76,96 €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5DAD8C76"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194,48 €</w:t>
            </w:r>
          </w:p>
        </w:tc>
        <w:tc>
          <w:tcPr>
            <w:tcW w:w="1418" w:type="dxa"/>
            <w:tcBorders>
              <w:top w:val="nil"/>
              <w:left w:val="nil"/>
              <w:bottom w:val="single" w:sz="4" w:space="0" w:color="auto"/>
              <w:right w:val="nil"/>
            </w:tcBorders>
            <w:shd w:val="clear" w:color="auto" w:fill="auto"/>
            <w:noWrap/>
            <w:vAlign w:val="center"/>
            <w:hideMark/>
          </w:tcPr>
          <w:p w14:paraId="65F2654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0,00 €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1F25446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0,00 €</w:t>
            </w:r>
          </w:p>
        </w:tc>
        <w:tc>
          <w:tcPr>
            <w:tcW w:w="1418" w:type="dxa"/>
            <w:tcBorders>
              <w:top w:val="nil"/>
              <w:left w:val="nil"/>
              <w:bottom w:val="single" w:sz="4" w:space="0" w:color="auto"/>
              <w:right w:val="nil"/>
            </w:tcBorders>
            <w:shd w:val="clear" w:color="auto" w:fill="auto"/>
            <w:noWrap/>
            <w:vAlign w:val="center"/>
            <w:hideMark/>
          </w:tcPr>
          <w:p w14:paraId="73BD8F1C"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0,00 €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4A281CC2"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0,00 €</w:t>
            </w:r>
          </w:p>
        </w:tc>
        <w:tc>
          <w:tcPr>
            <w:tcW w:w="841" w:type="dxa"/>
            <w:tcBorders>
              <w:top w:val="nil"/>
              <w:left w:val="nil"/>
              <w:bottom w:val="nil"/>
              <w:right w:val="nil"/>
            </w:tcBorders>
            <w:shd w:val="clear" w:color="auto" w:fill="auto"/>
            <w:noWrap/>
            <w:vAlign w:val="bottom"/>
            <w:hideMark/>
          </w:tcPr>
          <w:p w14:paraId="7FE4146A"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23E3B12B" w14:textId="77777777" w:rsidTr="003B228A">
        <w:trPr>
          <w:trHeight w:val="600"/>
        </w:trPr>
        <w:tc>
          <w:tcPr>
            <w:tcW w:w="851" w:type="dxa"/>
            <w:tcBorders>
              <w:top w:val="nil"/>
              <w:left w:val="single" w:sz="8" w:space="0" w:color="auto"/>
              <w:bottom w:val="single" w:sz="8" w:space="0" w:color="auto"/>
              <w:right w:val="single" w:sz="4" w:space="0" w:color="auto"/>
            </w:tcBorders>
            <w:shd w:val="clear" w:color="auto" w:fill="auto"/>
            <w:vAlign w:val="center"/>
            <w:hideMark/>
          </w:tcPr>
          <w:p w14:paraId="7900EF4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lastRenderedPageBreak/>
              <w:t>7332900</w:t>
            </w:r>
          </w:p>
        </w:tc>
        <w:tc>
          <w:tcPr>
            <w:tcW w:w="2127" w:type="dxa"/>
            <w:tcBorders>
              <w:top w:val="nil"/>
              <w:left w:val="nil"/>
              <w:bottom w:val="single" w:sz="8" w:space="0" w:color="auto"/>
              <w:right w:val="single" w:sz="4" w:space="0" w:color="auto"/>
            </w:tcBorders>
            <w:shd w:val="clear" w:color="auto" w:fill="auto"/>
            <w:vAlign w:val="center"/>
            <w:hideMark/>
          </w:tcPr>
          <w:p w14:paraId="33E97275"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Retributie noodgedwongen prestaties personeel</w:t>
            </w:r>
          </w:p>
        </w:tc>
        <w:tc>
          <w:tcPr>
            <w:tcW w:w="1417" w:type="dxa"/>
            <w:tcBorders>
              <w:top w:val="nil"/>
              <w:left w:val="nil"/>
              <w:bottom w:val="single" w:sz="8" w:space="0" w:color="auto"/>
              <w:right w:val="single" w:sz="4" w:space="0" w:color="auto"/>
            </w:tcBorders>
            <w:shd w:val="clear" w:color="auto" w:fill="auto"/>
            <w:noWrap/>
            <w:vAlign w:val="center"/>
            <w:hideMark/>
          </w:tcPr>
          <w:p w14:paraId="1DD8B45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5.447,29 €</w:t>
            </w:r>
          </w:p>
        </w:tc>
        <w:tc>
          <w:tcPr>
            <w:tcW w:w="1418" w:type="dxa"/>
            <w:tcBorders>
              <w:top w:val="nil"/>
              <w:left w:val="nil"/>
              <w:bottom w:val="single" w:sz="8" w:space="0" w:color="auto"/>
              <w:right w:val="single" w:sz="4" w:space="0" w:color="auto"/>
            </w:tcBorders>
            <w:shd w:val="clear" w:color="auto" w:fill="auto"/>
            <w:noWrap/>
            <w:vAlign w:val="center"/>
            <w:hideMark/>
          </w:tcPr>
          <w:p w14:paraId="1D8C470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9.853,80 €</w:t>
            </w:r>
          </w:p>
        </w:tc>
        <w:tc>
          <w:tcPr>
            <w:tcW w:w="1417" w:type="dxa"/>
            <w:tcBorders>
              <w:top w:val="nil"/>
              <w:left w:val="nil"/>
              <w:bottom w:val="single" w:sz="8" w:space="0" w:color="auto"/>
              <w:right w:val="nil"/>
            </w:tcBorders>
            <w:shd w:val="clear" w:color="auto" w:fill="auto"/>
            <w:vAlign w:val="center"/>
            <w:hideMark/>
          </w:tcPr>
          <w:p w14:paraId="298D98F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3.166,50 €</w:t>
            </w:r>
          </w:p>
        </w:tc>
        <w:tc>
          <w:tcPr>
            <w:tcW w:w="1418" w:type="dxa"/>
            <w:tcBorders>
              <w:top w:val="nil"/>
              <w:left w:val="single" w:sz="4" w:space="0" w:color="auto"/>
              <w:bottom w:val="single" w:sz="8" w:space="0" w:color="auto"/>
              <w:right w:val="nil"/>
            </w:tcBorders>
            <w:shd w:val="clear" w:color="auto" w:fill="auto"/>
            <w:noWrap/>
            <w:vAlign w:val="center"/>
            <w:hideMark/>
          </w:tcPr>
          <w:p w14:paraId="3831B86F"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1.421,25 €</w:t>
            </w:r>
          </w:p>
        </w:tc>
        <w:tc>
          <w:tcPr>
            <w:tcW w:w="1417" w:type="dxa"/>
            <w:tcBorders>
              <w:top w:val="nil"/>
              <w:left w:val="single" w:sz="4" w:space="0" w:color="auto"/>
              <w:bottom w:val="single" w:sz="8" w:space="0" w:color="auto"/>
              <w:right w:val="single" w:sz="4" w:space="0" w:color="auto"/>
            </w:tcBorders>
            <w:shd w:val="clear" w:color="auto" w:fill="auto"/>
            <w:noWrap/>
            <w:vAlign w:val="center"/>
            <w:hideMark/>
          </w:tcPr>
          <w:p w14:paraId="667D5476"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€ 1.464,53</w:t>
            </w:r>
          </w:p>
        </w:tc>
        <w:tc>
          <w:tcPr>
            <w:tcW w:w="1418" w:type="dxa"/>
            <w:tcBorders>
              <w:top w:val="nil"/>
              <w:left w:val="nil"/>
              <w:bottom w:val="single" w:sz="8" w:space="0" w:color="auto"/>
              <w:right w:val="nil"/>
            </w:tcBorders>
            <w:shd w:val="clear" w:color="auto" w:fill="auto"/>
            <w:noWrap/>
            <w:vAlign w:val="center"/>
            <w:hideMark/>
          </w:tcPr>
          <w:p w14:paraId="711E2069"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2.788,69 €</w:t>
            </w:r>
          </w:p>
        </w:tc>
        <w:tc>
          <w:tcPr>
            <w:tcW w:w="1417" w:type="dxa"/>
            <w:tcBorders>
              <w:top w:val="nil"/>
              <w:left w:val="single" w:sz="4" w:space="0" w:color="auto"/>
              <w:bottom w:val="single" w:sz="8" w:space="0" w:color="auto"/>
              <w:right w:val="single" w:sz="4" w:space="0" w:color="auto"/>
            </w:tcBorders>
            <w:shd w:val="clear" w:color="auto" w:fill="auto"/>
            <w:noWrap/>
            <w:vAlign w:val="center"/>
            <w:hideMark/>
          </w:tcPr>
          <w:p w14:paraId="2BCE4B6A"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278,00 €</w:t>
            </w:r>
          </w:p>
        </w:tc>
        <w:tc>
          <w:tcPr>
            <w:tcW w:w="1418" w:type="dxa"/>
            <w:tcBorders>
              <w:top w:val="nil"/>
              <w:left w:val="nil"/>
              <w:bottom w:val="single" w:sz="8" w:space="0" w:color="auto"/>
              <w:right w:val="nil"/>
            </w:tcBorders>
            <w:shd w:val="clear" w:color="auto" w:fill="auto"/>
            <w:noWrap/>
            <w:vAlign w:val="center"/>
            <w:hideMark/>
          </w:tcPr>
          <w:p w14:paraId="242FF14F"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2.535,81 €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5E49285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2.322,31 €</w:t>
            </w:r>
          </w:p>
        </w:tc>
        <w:tc>
          <w:tcPr>
            <w:tcW w:w="841" w:type="dxa"/>
            <w:tcBorders>
              <w:top w:val="nil"/>
              <w:left w:val="nil"/>
              <w:bottom w:val="nil"/>
              <w:right w:val="nil"/>
            </w:tcBorders>
            <w:shd w:val="clear" w:color="auto" w:fill="auto"/>
            <w:noWrap/>
            <w:vAlign w:val="bottom"/>
            <w:hideMark/>
          </w:tcPr>
          <w:p w14:paraId="379D2D68"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3E6A1E94" w14:textId="77777777" w:rsidTr="003B228A">
        <w:trPr>
          <w:trHeight w:val="600"/>
        </w:trPr>
        <w:tc>
          <w:tcPr>
            <w:tcW w:w="851" w:type="dxa"/>
            <w:tcBorders>
              <w:top w:val="nil"/>
              <w:left w:val="single" w:sz="8" w:space="0" w:color="auto"/>
              <w:bottom w:val="nil"/>
              <w:right w:val="single" w:sz="4" w:space="0" w:color="auto"/>
            </w:tcBorders>
            <w:shd w:val="clear" w:color="auto" w:fill="auto"/>
            <w:vAlign w:val="center"/>
            <w:hideMark/>
          </w:tcPr>
          <w:p w14:paraId="711095E9" w14:textId="77777777" w:rsidR="004C3BC0" w:rsidRPr="004C3BC0" w:rsidRDefault="004C3BC0" w:rsidP="004C3BC0">
            <w:pPr>
              <w:spacing w:after="0" w:line="240" w:lineRule="auto"/>
              <w:jc w:val="right"/>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734</w:t>
            </w:r>
          </w:p>
        </w:tc>
        <w:tc>
          <w:tcPr>
            <w:tcW w:w="2127" w:type="dxa"/>
            <w:tcBorders>
              <w:top w:val="nil"/>
              <w:left w:val="nil"/>
              <w:bottom w:val="nil"/>
              <w:right w:val="single" w:sz="4" w:space="0" w:color="auto"/>
            </w:tcBorders>
            <w:shd w:val="clear" w:color="auto" w:fill="auto"/>
            <w:vAlign w:val="center"/>
            <w:hideMark/>
          </w:tcPr>
          <w:p w14:paraId="2453FCF0" w14:textId="77777777" w:rsidR="004C3BC0" w:rsidRPr="004C3BC0" w:rsidRDefault="004C3BC0" w:rsidP="004C3BC0">
            <w:pPr>
              <w:spacing w:after="0" w:line="240" w:lineRule="auto"/>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Bedrijfsbelastingen</w:t>
            </w:r>
          </w:p>
        </w:tc>
        <w:tc>
          <w:tcPr>
            <w:tcW w:w="1417" w:type="dxa"/>
            <w:tcBorders>
              <w:top w:val="nil"/>
              <w:left w:val="nil"/>
              <w:bottom w:val="nil"/>
              <w:right w:val="single" w:sz="4" w:space="0" w:color="auto"/>
            </w:tcBorders>
            <w:shd w:val="clear" w:color="auto" w:fill="auto"/>
            <w:noWrap/>
            <w:vAlign w:val="center"/>
            <w:hideMark/>
          </w:tcPr>
          <w:p w14:paraId="451B4F3D"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single" w:sz="4" w:space="0" w:color="auto"/>
            </w:tcBorders>
            <w:shd w:val="clear" w:color="auto" w:fill="auto"/>
            <w:noWrap/>
            <w:vAlign w:val="center"/>
            <w:hideMark/>
          </w:tcPr>
          <w:p w14:paraId="43BBBF03"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nil"/>
              <w:left w:val="nil"/>
              <w:bottom w:val="nil"/>
              <w:right w:val="single" w:sz="4" w:space="0" w:color="auto"/>
            </w:tcBorders>
            <w:shd w:val="clear" w:color="auto" w:fill="auto"/>
            <w:noWrap/>
            <w:vAlign w:val="center"/>
            <w:hideMark/>
          </w:tcPr>
          <w:p w14:paraId="149BA67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nil"/>
            </w:tcBorders>
            <w:shd w:val="clear" w:color="auto" w:fill="auto"/>
            <w:noWrap/>
            <w:vAlign w:val="center"/>
            <w:hideMark/>
          </w:tcPr>
          <w:p w14:paraId="324EDF6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nil"/>
              <w:left w:val="single" w:sz="4" w:space="0" w:color="auto"/>
              <w:bottom w:val="nil"/>
              <w:right w:val="single" w:sz="4" w:space="0" w:color="auto"/>
            </w:tcBorders>
            <w:shd w:val="clear" w:color="auto" w:fill="auto"/>
            <w:noWrap/>
            <w:vAlign w:val="center"/>
            <w:hideMark/>
          </w:tcPr>
          <w:p w14:paraId="16DE468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nil"/>
            </w:tcBorders>
            <w:shd w:val="clear" w:color="auto" w:fill="auto"/>
            <w:noWrap/>
            <w:vAlign w:val="center"/>
            <w:hideMark/>
          </w:tcPr>
          <w:p w14:paraId="684421B3"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nil"/>
              <w:left w:val="single" w:sz="4" w:space="0" w:color="auto"/>
              <w:bottom w:val="nil"/>
              <w:right w:val="single" w:sz="4" w:space="0" w:color="auto"/>
            </w:tcBorders>
            <w:shd w:val="clear" w:color="auto" w:fill="auto"/>
            <w:noWrap/>
            <w:vAlign w:val="bottom"/>
            <w:hideMark/>
          </w:tcPr>
          <w:p w14:paraId="18CDB183"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c>
          <w:tcPr>
            <w:tcW w:w="1418" w:type="dxa"/>
            <w:tcBorders>
              <w:top w:val="nil"/>
              <w:left w:val="nil"/>
              <w:bottom w:val="nil"/>
              <w:right w:val="nil"/>
            </w:tcBorders>
            <w:shd w:val="clear" w:color="auto" w:fill="auto"/>
            <w:noWrap/>
            <w:vAlign w:val="bottom"/>
            <w:hideMark/>
          </w:tcPr>
          <w:p w14:paraId="261FAE22"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2868030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841" w:type="dxa"/>
            <w:tcBorders>
              <w:top w:val="nil"/>
              <w:left w:val="nil"/>
              <w:bottom w:val="nil"/>
              <w:right w:val="nil"/>
            </w:tcBorders>
            <w:shd w:val="clear" w:color="auto" w:fill="auto"/>
            <w:noWrap/>
            <w:vAlign w:val="bottom"/>
            <w:hideMark/>
          </w:tcPr>
          <w:p w14:paraId="3948F19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6E00E71F" w14:textId="77777777" w:rsidTr="003B228A">
        <w:trPr>
          <w:trHeight w:val="600"/>
        </w:trPr>
        <w:tc>
          <w:tcPr>
            <w:tcW w:w="851"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823E7FD"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7341400</w:t>
            </w:r>
          </w:p>
        </w:tc>
        <w:tc>
          <w:tcPr>
            <w:tcW w:w="2127" w:type="dxa"/>
            <w:tcBorders>
              <w:top w:val="single" w:sz="8" w:space="0" w:color="auto"/>
              <w:left w:val="nil"/>
              <w:bottom w:val="single" w:sz="4" w:space="0" w:color="auto"/>
              <w:right w:val="single" w:sz="4" w:space="0" w:color="auto"/>
            </w:tcBorders>
            <w:shd w:val="clear" w:color="auto" w:fill="auto"/>
            <w:vAlign w:val="center"/>
            <w:hideMark/>
          </w:tcPr>
          <w:p w14:paraId="64878EAE"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Diensten verhuur voertuigen met bestuurder</w:t>
            </w:r>
          </w:p>
        </w:tc>
        <w:tc>
          <w:tcPr>
            <w:tcW w:w="1417" w:type="dxa"/>
            <w:tcBorders>
              <w:top w:val="single" w:sz="8" w:space="0" w:color="auto"/>
              <w:left w:val="nil"/>
              <w:bottom w:val="single" w:sz="4" w:space="0" w:color="auto"/>
              <w:right w:val="single" w:sz="4" w:space="0" w:color="auto"/>
            </w:tcBorders>
            <w:shd w:val="clear" w:color="auto" w:fill="auto"/>
            <w:noWrap/>
            <w:vAlign w:val="center"/>
            <w:hideMark/>
          </w:tcPr>
          <w:p w14:paraId="3F7984C6"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33E7786C"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single" w:sz="8" w:space="0" w:color="auto"/>
              <w:left w:val="nil"/>
              <w:bottom w:val="single" w:sz="4" w:space="0" w:color="auto"/>
              <w:right w:val="single" w:sz="4" w:space="0" w:color="auto"/>
            </w:tcBorders>
            <w:shd w:val="clear" w:color="auto" w:fill="auto"/>
            <w:noWrap/>
            <w:vAlign w:val="center"/>
            <w:hideMark/>
          </w:tcPr>
          <w:p w14:paraId="52038E9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351,00 €</w:t>
            </w:r>
          </w:p>
        </w:tc>
        <w:tc>
          <w:tcPr>
            <w:tcW w:w="1418" w:type="dxa"/>
            <w:tcBorders>
              <w:top w:val="single" w:sz="8" w:space="0" w:color="auto"/>
              <w:left w:val="nil"/>
              <w:bottom w:val="single" w:sz="4" w:space="0" w:color="auto"/>
              <w:right w:val="nil"/>
            </w:tcBorders>
            <w:shd w:val="clear" w:color="auto" w:fill="auto"/>
            <w:noWrap/>
            <w:vAlign w:val="center"/>
            <w:hideMark/>
          </w:tcPr>
          <w:p w14:paraId="6D812784"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351,00 €</w:t>
            </w:r>
          </w:p>
        </w:tc>
        <w:tc>
          <w:tcPr>
            <w:tcW w:w="141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0ED5E0CD"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single" w:sz="8" w:space="0" w:color="auto"/>
              <w:left w:val="nil"/>
              <w:bottom w:val="single" w:sz="4" w:space="0" w:color="auto"/>
              <w:right w:val="nil"/>
            </w:tcBorders>
            <w:shd w:val="clear" w:color="auto" w:fill="auto"/>
            <w:noWrap/>
            <w:vAlign w:val="center"/>
            <w:hideMark/>
          </w:tcPr>
          <w:p w14:paraId="3E1DD70A"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738,74 €</w:t>
            </w:r>
          </w:p>
        </w:tc>
        <w:tc>
          <w:tcPr>
            <w:tcW w:w="141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19CF67D0"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418,91 €</w:t>
            </w:r>
          </w:p>
        </w:tc>
        <w:tc>
          <w:tcPr>
            <w:tcW w:w="1418" w:type="dxa"/>
            <w:tcBorders>
              <w:top w:val="single" w:sz="8" w:space="0" w:color="auto"/>
              <w:left w:val="nil"/>
              <w:bottom w:val="single" w:sz="4" w:space="0" w:color="auto"/>
              <w:right w:val="nil"/>
            </w:tcBorders>
            <w:shd w:val="clear" w:color="auto" w:fill="auto"/>
            <w:noWrap/>
            <w:vAlign w:val="center"/>
            <w:hideMark/>
          </w:tcPr>
          <w:p w14:paraId="44CE4D7C"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0,00 €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397F6D5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97,96 €</w:t>
            </w:r>
          </w:p>
        </w:tc>
        <w:tc>
          <w:tcPr>
            <w:tcW w:w="841" w:type="dxa"/>
            <w:tcBorders>
              <w:top w:val="nil"/>
              <w:left w:val="nil"/>
              <w:bottom w:val="nil"/>
              <w:right w:val="nil"/>
            </w:tcBorders>
            <w:shd w:val="clear" w:color="auto" w:fill="auto"/>
            <w:noWrap/>
            <w:vAlign w:val="bottom"/>
            <w:hideMark/>
          </w:tcPr>
          <w:p w14:paraId="689317B2"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3D87671E" w14:textId="77777777" w:rsidTr="003B228A">
        <w:trPr>
          <w:trHeight w:val="600"/>
        </w:trPr>
        <w:tc>
          <w:tcPr>
            <w:tcW w:w="851" w:type="dxa"/>
            <w:tcBorders>
              <w:top w:val="nil"/>
              <w:left w:val="single" w:sz="8" w:space="0" w:color="auto"/>
              <w:bottom w:val="single" w:sz="8" w:space="0" w:color="auto"/>
              <w:right w:val="single" w:sz="4" w:space="0" w:color="auto"/>
            </w:tcBorders>
            <w:shd w:val="clear" w:color="auto" w:fill="auto"/>
            <w:vAlign w:val="center"/>
            <w:hideMark/>
          </w:tcPr>
          <w:p w14:paraId="33AF79D6"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7342400</w:t>
            </w:r>
          </w:p>
        </w:tc>
        <w:tc>
          <w:tcPr>
            <w:tcW w:w="2127" w:type="dxa"/>
            <w:tcBorders>
              <w:top w:val="nil"/>
              <w:left w:val="nil"/>
              <w:bottom w:val="single" w:sz="8" w:space="0" w:color="auto"/>
              <w:right w:val="single" w:sz="4" w:space="0" w:color="auto"/>
            </w:tcBorders>
            <w:shd w:val="clear" w:color="auto" w:fill="auto"/>
            <w:vAlign w:val="center"/>
            <w:hideMark/>
          </w:tcPr>
          <w:p w14:paraId="6DE1DE08"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Verspreiding kosteloos reclamedrukwerk</w:t>
            </w:r>
          </w:p>
        </w:tc>
        <w:tc>
          <w:tcPr>
            <w:tcW w:w="1417" w:type="dxa"/>
            <w:tcBorders>
              <w:top w:val="nil"/>
              <w:left w:val="nil"/>
              <w:bottom w:val="single" w:sz="8" w:space="0" w:color="auto"/>
              <w:right w:val="single" w:sz="4" w:space="0" w:color="auto"/>
            </w:tcBorders>
            <w:shd w:val="clear" w:color="auto" w:fill="auto"/>
            <w:noWrap/>
            <w:vAlign w:val="center"/>
            <w:hideMark/>
          </w:tcPr>
          <w:p w14:paraId="0D0FCA34"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20.299,20 €</w:t>
            </w:r>
          </w:p>
        </w:tc>
        <w:tc>
          <w:tcPr>
            <w:tcW w:w="1418" w:type="dxa"/>
            <w:tcBorders>
              <w:top w:val="nil"/>
              <w:left w:val="nil"/>
              <w:bottom w:val="single" w:sz="8" w:space="0" w:color="auto"/>
              <w:right w:val="single" w:sz="4" w:space="0" w:color="auto"/>
            </w:tcBorders>
            <w:shd w:val="clear" w:color="auto" w:fill="auto"/>
            <w:noWrap/>
            <w:vAlign w:val="center"/>
            <w:hideMark/>
          </w:tcPr>
          <w:p w14:paraId="31CCD29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18.472,40 €</w:t>
            </w:r>
          </w:p>
        </w:tc>
        <w:tc>
          <w:tcPr>
            <w:tcW w:w="1417" w:type="dxa"/>
            <w:tcBorders>
              <w:top w:val="nil"/>
              <w:left w:val="nil"/>
              <w:bottom w:val="single" w:sz="8" w:space="0" w:color="auto"/>
              <w:right w:val="single" w:sz="4" w:space="0" w:color="auto"/>
            </w:tcBorders>
            <w:shd w:val="clear" w:color="auto" w:fill="auto"/>
            <w:noWrap/>
            <w:vAlign w:val="center"/>
            <w:hideMark/>
          </w:tcPr>
          <w:p w14:paraId="19B75F9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25.790,54 €</w:t>
            </w:r>
          </w:p>
        </w:tc>
        <w:tc>
          <w:tcPr>
            <w:tcW w:w="1418" w:type="dxa"/>
            <w:tcBorders>
              <w:top w:val="nil"/>
              <w:left w:val="nil"/>
              <w:bottom w:val="single" w:sz="8" w:space="0" w:color="auto"/>
              <w:right w:val="nil"/>
            </w:tcBorders>
            <w:shd w:val="clear" w:color="auto" w:fill="auto"/>
            <w:noWrap/>
            <w:vAlign w:val="center"/>
            <w:hideMark/>
          </w:tcPr>
          <w:p w14:paraId="2ADC00CC"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20.896,58 €</w:t>
            </w:r>
          </w:p>
        </w:tc>
        <w:tc>
          <w:tcPr>
            <w:tcW w:w="1417" w:type="dxa"/>
            <w:tcBorders>
              <w:top w:val="nil"/>
              <w:left w:val="single" w:sz="4" w:space="0" w:color="auto"/>
              <w:bottom w:val="single" w:sz="8" w:space="0" w:color="auto"/>
              <w:right w:val="single" w:sz="4" w:space="0" w:color="auto"/>
            </w:tcBorders>
            <w:shd w:val="clear" w:color="auto" w:fill="auto"/>
            <w:noWrap/>
            <w:vAlign w:val="center"/>
            <w:hideMark/>
          </w:tcPr>
          <w:p w14:paraId="55176820"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€ 24.281,46</w:t>
            </w:r>
          </w:p>
        </w:tc>
        <w:tc>
          <w:tcPr>
            <w:tcW w:w="1418" w:type="dxa"/>
            <w:tcBorders>
              <w:top w:val="nil"/>
              <w:left w:val="nil"/>
              <w:bottom w:val="single" w:sz="8" w:space="0" w:color="auto"/>
              <w:right w:val="nil"/>
            </w:tcBorders>
            <w:shd w:val="clear" w:color="auto" w:fill="auto"/>
            <w:noWrap/>
            <w:vAlign w:val="center"/>
            <w:hideMark/>
          </w:tcPr>
          <w:p w14:paraId="7E02818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23.487,10 €</w:t>
            </w:r>
          </w:p>
        </w:tc>
        <w:tc>
          <w:tcPr>
            <w:tcW w:w="1417" w:type="dxa"/>
            <w:tcBorders>
              <w:top w:val="nil"/>
              <w:left w:val="single" w:sz="4" w:space="0" w:color="auto"/>
              <w:bottom w:val="single" w:sz="8" w:space="0" w:color="auto"/>
              <w:right w:val="single" w:sz="4" w:space="0" w:color="auto"/>
            </w:tcBorders>
            <w:shd w:val="clear" w:color="auto" w:fill="auto"/>
            <w:noWrap/>
            <w:vAlign w:val="center"/>
            <w:hideMark/>
          </w:tcPr>
          <w:p w14:paraId="41309D3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19.971,92 €</w:t>
            </w:r>
          </w:p>
        </w:tc>
        <w:tc>
          <w:tcPr>
            <w:tcW w:w="1418" w:type="dxa"/>
            <w:tcBorders>
              <w:top w:val="nil"/>
              <w:left w:val="nil"/>
              <w:bottom w:val="single" w:sz="8" w:space="0" w:color="auto"/>
              <w:right w:val="nil"/>
            </w:tcBorders>
            <w:shd w:val="clear" w:color="auto" w:fill="auto"/>
            <w:noWrap/>
            <w:vAlign w:val="center"/>
            <w:hideMark/>
          </w:tcPr>
          <w:p w14:paraId="010D3529"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4.907,75 €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72BD0D0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19.848,21 €</w:t>
            </w:r>
          </w:p>
        </w:tc>
        <w:tc>
          <w:tcPr>
            <w:tcW w:w="841" w:type="dxa"/>
            <w:tcBorders>
              <w:top w:val="nil"/>
              <w:left w:val="nil"/>
              <w:bottom w:val="nil"/>
              <w:right w:val="nil"/>
            </w:tcBorders>
            <w:shd w:val="clear" w:color="auto" w:fill="auto"/>
            <w:noWrap/>
            <w:vAlign w:val="bottom"/>
            <w:hideMark/>
          </w:tcPr>
          <w:p w14:paraId="59A8D886"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7465EB38" w14:textId="77777777" w:rsidTr="003B228A">
        <w:trPr>
          <w:trHeight w:val="600"/>
        </w:trPr>
        <w:tc>
          <w:tcPr>
            <w:tcW w:w="851" w:type="dxa"/>
            <w:tcBorders>
              <w:top w:val="nil"/>
              <w:left w:val="single" w:sz="8" w:space="0" w:color="auto"/>
              <w:bottom w:val="nil"/>
              <w:right w:val="single" w:sz="4" w:space="0" w:color="auto"/>
            </w:tcBorders>
            <w:shd w:val="clear" w:color="auto" w:fill="auto"/>
            <w:vAlign w:val="center"/>
            <w:hideMark/>
          </w:tcPr>
          <w:p w14:paraId="0E8BCCF5" w14:textId="77777777" w:rsidR="004C3BC0" w:rsidRPr="004C3BC0" w:rsidRDefault="004C3BC0" w:rsidP="004C3BC0">
            <w:pPr>
              <w:spacing w:after="0" w:line="240" w:lineRule="auto"/>
              <w:jc w:val="right"/>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736</w:t>
            </w:r>
          </w:p>
        </w:tc>
        <w:tc>
          <w:tcPr>
            <w:tcW w:w="2127" w:type="dxa"/>
            <w:tcBorders>
              <w:top w:val="nil"/>
              <w:left w:val="nil"/>
              <w:bottom w:val="nil"/>
              <w:right w:val="single" w:sz="4" w:space="0" w:color="auto"/>
            </w:tcBorders>
            <w:shd w:val="clear" w:color="auto" w:fill="auto"/>
            <w:vAlign w:val="center"/>
            <w:hideMark/>
          </w:tcPr>
          <w:p w14:paraId="24428B6D" w14:textId="77777777" w:rsidR="004C3BC0" w:rsidRPr="004C3BC0" w:rsidRDefault="004C3BC0" w:rsidP="004C3BC0">
            <w:pPr>
              <w:spacing w:after="0" w:line="240" w:lineRule="auto"/>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Belastingen op het gebruik van het openbaar domein</w:t>
            </w:r>
          </w:p>
        </w:tc>
        <w:tc>
          <w:tcPr>
            <w:tcW w:w="1417" w:type="dxa"/>
            <w:tcBorders>
              <w:top w:val="nil"/>
              <w:left w:val="nil"/>
              <w:bottom w:val="nil"/>
              <w:right w:val="single" w:sz="4" w:space="0" w:color="auto"/>
            </w:tcBorders>
            <w:shd w:val="clear" w:color="auto" w:fill="auto"/>
            <w:noWrap/>
            <w:vAlign w:val="center"/>
            <w:hideMark/>
          </w:tcPr>
          <w:p w14:paraId="27EBA5D2"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single" w:sz="4" w:space="0" w:color="auto"/>
            </w:tcBorders>
            <w:shd w:val="clear" w:color="auto" w:fill="auto"/>
            <w:noWrap/>
            <w:vAlign w:val="center"/>
            <w:hideMark/>
          </w:tcPr>
          <w:p w14:paraId="16453F3C"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nil"/>
              <w:left w:val="nil"/>
              <w:bottom w:val="nil"/>
              <w:right w:val="single" w:sz="4" w:space="0" w:color="auto"/>
            </w:tcBorders>
            <w:shd w:val="clear" w:color="auto" w:fill="auto"/>
            <w:noWrap/>
            <w:vAlign w:val="center"/>
            <w:hideMark/>
          </w:tcPr>
          <w:p w14:paraId="7997A162"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nil"/>
            </w:tcBorders>
            <w:shd w:val="clear" w:color="auto" w:fill="auto"/>
            <w:noWrap/>
            <w:vAlign w:val="center"/>
            <w:hideMark/>
          </w:tcPr>
          <w:p w14:paraId="49171C78"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nil"/>
              <w:left w:val="single" w:sz="4" w:space="0" w:color="auto"/>
              <w:bottom w:val="nil"/>
              <w:right w:val="single" w:sz="4" w:space="0" w:color="auto"/>
            </w:tcBorders>
            <w:shd w:val="clear" w:color="auto" w:fill="auto"/>
            <w:noWrap/>
            <w:vAlign w:val="center"/>
            <w:hideMark/>
          </w:tcPr>
          <w:p w14:paraId="16AC08C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nil"/>
            </w:tcBorders>
            <w:shd w:val="clear" w:color="auto" w:fill="auto"/>
            <w:noWrap/>
            <w:vAlign w:val="center"/>
            <w:hideMark/>
          </w:tcPr>
          <w:p w14:paraId="60D98452"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nil"/>
              <w:left w:val="single" w:sz="4" w:space="0" w:color="auto"/>
              <w:bottom w:val="nil"/>
              <w:right w:val="single" w:sz="4" w:space="0" w:color="auto"/>
            </w:tcBorders>
            <w:shd w:val="clear" w:color="auto" w:fill="auto"/>
            <w:noWrap/>
            <w:vAlign w:val="bottom"/>
            <w:hideMark/>
          </w:tcPr>
          <w:p w14:paraId="13B62950"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c>
          <w:tcPr>
            <w:tcW w:w="1418" w:type="dxa"/>
            <w:tcBorders>
              <w:top w:val="nil"/>
              <w:left w:val="nil"/>
              <w:bottom w:val="nil"/>
              <w:right w:val="nil"/>
            </w:tcBorders>
            <w:shd w:val="clear" w:color="auto" w:fill="auto"/>
            <w:noWrap/>
            <w:vAlign w:val="center"/>
            <w:hideMark/>
          </w:tcPr>
          <w:p w14:paraId="4E5BAEA3"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2E47957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841" w:type="dxa"/>
            <w:tcBorders>
              <w:top w:val="nil"/>
              <w:left w:val="nil"/>
              <w:bottom w:val="nil"/>
              <w:right w:val="nil"/>
            </w:tcBorders>
            <w:shd w:val="clear" w:color="auto" w:fill="auto"/>
            <w:noWrap/>
            <w:vAlign w:val="bottom"/>
            <w:hideMark/>
          </w:tcPr>
          <w:p w14:paraId="0B3E699A"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140F2E4E" w14:textId="77777777" w:rsidTr="003B228A">
        <w:trPr>
          <w:trHeight w:val="600"/>
        </w:trPr>
        <w:tc>
          <w:tcPr>
            <w:tcW w:w="851"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4FDBEF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7361000</w:t>
            </w:r>
          </w:p>
        </w:tc>
        <w:tc>
          <w:tcPr>
            <w:tcW w:w="2127" w:type="dxa"/>
            <w:tcBorders>
              <w:top w:val="single" w:sz="8" w:space="0" w:color="auto"/>
              <w:left w:val="nil"/>
              <w:bottom w:val="single" w:sz="8" w:space="0" w:color="auto"/>
              <w:right w:val="single" w:sz="4" w:space="0" w:color="auto"/>
            </w:tcBorders>
            <w:shd w:val="clear" w:color="auto" w:fill="auto"/>
            <w:vAlign w:val="center"/>
            <w:hideMark/>
          </w:tcPr>
          <w:p w14:paraId="15944B93"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Andere inname openbaar domein</w:t>
            </w:r>
          </w:p>
        </w:tc>
        <w:tc>
          <w:tcPr>
            <w:tcW w:w="1417" w:type="dxa"/>
            <w:tcBorders>
              <w:top w:val="single" w:sz="8" w:space="0" w:color="auto"/>
              <w:left w:val="nil"/>
              <w:bottom w:val="single" w:sz="8" w:space="0" w:color="auto"/>
              <w:right w:val="single" w:sz="4" w:space="0" w:color="auto"/>
            </w:tcBorders>
            <w:shd w:val="clear" w:color="auto" w:fill="auto"/>
            <w:noWrap/>
            <w:vAlign w:val="center"/>
            <w:hideMark/>
          </w:tcPr>
          <w:p w14:paraId="7523F634"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9.655,35 €</w:t>
            </w:r>
          </w:p>
        </w:tc>
        <w:tc>
          <w:tcPr>
            <w:tcW w:w="1418" w:type="dxa"/>
            <w:tcBorders>
              <w:top w:val="single" w:sz="8" w:space="0" w:color="auto"/>
              <w:left w:val="nil"/>
              <w:bottom w:val="single" w:sz="8" w:space="0" w:color="auto"/>
              <w:right w:val="single" w:sz="4" w:space="0" w:color="auto"/>
            </w:tcBorders>
            <w:shd w:val="clear" w:color="auto" w:fill="auto"/>
            <w:noWrap/>
            <w:vAlign w:val="center"/>
            <w:hideMark/>
          </w:tcPr>
          <w:p w14:paraId="7FA924B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9.691,35 €</w:t>
            </w:r>
          </w:p>
        </w:tc>
        <w:tc>
          <w:tcPr>
            <w:tcW w:w="1417" w:type="dxa"/>
            <w:tcBorders>
              <w:top w:val="single" w:sz="8" w:space="0" w:color="auto"/>
              <w:left w:val="nil"/>
              <w:bottom w:val="single" w:sz="8" w:space="0" w:color="auto"/>
              <w:right w:val="nil"/>
            </w:tcBorders>
            <w:shd w:val="clear" w:color="auto" w:fill="auto"/>
            <w:noWrap/>
            <w:vAlign w:val="center"/>
            <w:hideMark/>
          </w:tcPr>
          <w:p w14:paraId="16F396F8"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8.423,90 €</w:t>
            </w:r>
          </w:p>
        </w:tc>
        <w:tc>
          <w:tcPr>
            <w:tcW w:w="1418" w:type="dxa"/>
            <w:tcBorders>
              <w:top w:val="single" w:sz="8" w:space="0" w:color="auto"/>
              <w:left w:val="single" w:sz="4" w:space="0" w:color="auto"/>
              <w:bottom w:val="single" w:sz="8" w:space="0" w:color="auto"/>
              <w:right w:val="nil"/>
            </w:tcBorders>
            <w:shd w:val="clear" w:color="auto" w:fill="auto"/>
            <w:noWrap/>
            <w:vAlign w:val="center"/>
            <w:hideMark/>
          </w:tcPr>
          <w:p w14:paraId="19F36B02"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8.201,17 €</w:t>
            </w:r>
          </w:p>
        </w:tc>
        <w:tc>
          <w:tcPr>
            <w:tcW w:w="1417"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2A5CE712"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€ 8.201,17</w:t>
            </w:r>
          </w:p>
        </w:tc>
        <w:tc>
          <w:tcPr>
            <w:tcW w:w="1418" w:type="dxa"/>
            <w:tcBorders>
              <w:top w:val="single" w:sz="8" w:space="0" w:color="auto"/>
              <w:left w:val="nil"/>
              <w:bottom w:val="single" w:sz="8" w:space="0" w:color="auto"/>
              <w:right w:val="nil"/>
            </w:tcBorders>
            <w:shd w:val="clear" w:color="auto" w:fill="auto"/>
            <w:noWrap/>
            <w:vAlign w:val="center"/>
            <w:hideMark/>
          </w:tcPr>
          <w:p w14:paraId="491971FC"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8.201,17 €</w:t>
            </w:r>
          </w:p>
        </w:tc>
        <w:tc>
          <w:tcPr>
            <w:tcW w:w="1417"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70369F38"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10.468,34 €</w:t>
            </w:r>
          </w:p>
        </w:tc>
        <w:tc>
          <w:tcPr>
            <w:tcW w:w="1418" w:type="dxa"/>
            <w:tcBorders>
              <w:top w:val="single" w:sz="8" w:space="0" w:color="auto"/>
              <w:left w:val="nil"/>
              <w:bottom w:val="single" w:sz="8" w:space="0" w:color="auto"/>
              <w:right w:val="nil"/>
            </w:tcBorders>
            <w:shd w:val="clear" w:color="auto" w:fill="auto"/>
            <w:noWrap/>
            <w:vAlign w:val="center"/>
            <w:hideMark/>
          </w:tcPr>
          <w:p w14:paraId="7A871CE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10.468,34 €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2C6CC9F9"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10.468,34 €</w:t>
            </w:r>
          </w:p>
        </w:tc>
        <w:tc>
          <w:tcPr>
            <w:tcW w:w="841" w:type="dxa"/>
            <w:tcBorders>
              <w:top w:val="nil"/>
              <w:left w:val="nil"/>
              <w:bottom w:val="nil"/>
              <w:right w:val="nil"/>
            </w:tcBorders>
            <w:shd w:val="clear" w:color="auto" w:fill="auto"/>
            <w:noWrap/>
            <w:vAlign w:val="bottom"/>
            <w:hideMark/>
          </w:tcPr>
          <w:p w14:paraId="648D1944"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3C824DEA" w14:textId="77777777" w:rsidTr="003B228A">
        <w:trPr>
          <w:trHeight w:val="600"/>
        </w:trPr>
        <w:tc>
          <w:tcPr>
            <w:tcW w:w="851" w:type="dxa"/>
            <w:tcBorders>
              <w:top w:val="nil"/>
              <w:left w:val="single" w:sz="8" w:space="0" w:color="auto"/>
              <w:bottom w:val="nil"/>
              <w:right w:val="single" w:sz="4" w:space="0" w:color="auto"/>
            </w:tcBorders>
            <w:shd w:val="clear" w:color="auto" w:fill="auto"/>
            <w:vAlign w:val="center"/>
            <w:hideMark/>
          </w:tcPr>
          <w:p w14:paraId="25702FB1" w14:textId="77777777" w:rsidR="004C3BC0" w:rsidRPr="004C3BC0" w:rsidRDefault="004C3BC0" w:rsidP="004C3BC0">
            <w:pPr>
              <w:spacing w:after="0" w:line="240" w:lineRule="auto"/>
              <w:jc w:val="right"/>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737</w:t>
            </w:r>
          </w:p>
        </w:tc>
        <w:tc>
          <w:tcPr>
            <w:tcW w:w="2127" w:type="dxa"/>
            <w:tcBorders>
              <w:top w:val="nil"/>
              <w:left w:val="nil"/>
              <w:bottom w:val="nil"/>
              <w:right w:val="single" w:sz="4" w:space="0" w:color="auto"/>
            </w:tcBorders>
            <w:shd w:val="clear" w:color="auto" w:fill="auto"/>
            <w:vAlign w:val="center"/>
            <w:hideMark/>
          </w:tcPr>
          <w:p w14:paraId="5BE26C78" w14:textId="77777777" w:rsidR="004C3BC0" w:rsidRPr="004C3BC0" w:rsidRDefault="004C3BC0" w:rsidP="004C3BC0">
            <w:pPr>
              <w:spacing w:after="0" w:line="240" w:lineRule="auto"/>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Belastingen op patrimonium</w:t>
            </w:r>
          </w:p>
        </w:tc>
        <w:tc>
          <w:tcPr>
            <w:tcW w:w="1417" w:type="dxa"/>
            <w:tcBorders>
              <w:top w:val="nil"/>
              <w:left w:val="nil"/>
              <w:bottom w:val="nil"/>
              <w:right w:val="single" w:sz="4" w:space="0" w:color="auto"/>
            </w:tcBorders>
            <w:shd w:val="clear" w:color="auto" w:fill="auto"/>
            <w:noWrap/>
            <w:vAlign w:val="center"/>
            <w:hideMark/>
          </w:tcPr>
          <w:p w14:paraId="18682943"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single" w:sz="4" w:space="0" w:color="auto"/>
            </w:tcBorders>
            <w:shd w:val="clear" w:color="auto" w:fill="auto"/>
            <w:noWrap/>
            <w:vAlign w:val="center"/>
            <w:hideMark/>
          </w:tcPr>
          <w:p w14:paraId="6F03B7D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nil"/>
              <w:left w:val="nil"/>
              <w:bottom w:val="nil"/>
              <w:right w:val="single" w:sz="4" w:space="0" w:color="auto"/>
            </w:tcBorders>
            <w:shd w:val="clear" w:color="auto" w:fill="auto"/>
            <w:noWrap/>
            <w:vAlign w:val="center"/>
            <w:hideMark/>
          </w:tcPr>
          <w:p w14:paraId="7CB1B94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nil"/>
            </w:tcBorders>
            <w:shd w:val="clear" w:color="auto" w:fill="auto"/>
            <w:noWrap/>
            <w:vAlign w:val="center"/>
            <w:hideMark/>
          </w:tcPr>
          <w:p w14:paraId="491CEB53"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nil"/>
              <w:left w:val="single" w:sz="4" w:space="0" w:color="auto"/>
              <w:bottom w:val="nil"/>
              <w:right w:val="single" w:sz="4" w:space="0" w:color="auto"/>
            </w:tcBorders>
            <w:shd w:val="clear" w:color="auto" w:fill="auto"/>
            <w:noWrap/>
            <w:vAlign w:val="center"/>
            <w:hideMark/>
          </w:tcPr>
          <w:p w14:paraId="757C9A9A"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nil"/>
            </w:tcBorders>
            <w:shd w:val="clear" w:color="auto" w:fill="auto"/>
            <w:noWrap/>
            <w:vAlign w:val="center"/>
            <w:hideMark/>
          </w:tcPr>
          <w:p w14:paraId="484402C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nil"/>
              <w:left w:val="single" w:sz="4" w:space="0" w:color="auto"/>
              <w:bottom w:val="nil"/>
              <w:right w:val="single" w:sz="4" w:space="0" w:color="auto"/>
            </w:tcBorders>
            <w:shd w:val="clear" w:color="auto" w:fill="auto"/>
            <w:noWrap/>
            <w:vAlign w:val="center"/>
            <w:hideMark/>
          </w:tcPr>
          <w:p w14:paraId="742B577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nil"/>
            </w:tcBorders>
            <w:shd w:val="clear" w:color="auto" w:fill="auto"/>
            <w:noWrap/>
            <w:vAlign w:val="center"/>
            <w:hideMark/>
          </w:tcPr>
          <w:p w14:paraId="3DC6915F"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05C3C52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841" w:type="dxa"/>
            <w:tcBorders>
              <w:top w:val="nil"/>
              <w:left w:val="nil"/>
              <w:bottom w:val="nil"/>
              <w:right w:val="nil"/>
            </w:tcBorders>
            <w:shd w:val="clear" w:color="auto" w:fill="auto"/>
            <w:noWrap/>
            <w:vAlign w:val="bottom"/>
            <w:hideMark/>
          </w:tcPr>
          <w:p w14:paraId="426F2243"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1175C78B" w14:textId="77777777" w:rsidTr="003B228A">
        <w:trPr>
          <w:trHeight w:val="600"/>
        </w:trPr>
        <w:tc>
          <w:tcPr>
            <w:tcW w:w="851"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DF3E139"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7376000</w:t>
            </w:r>
          </w:p>
        </w:tc>
        <w:tc>
          <w:tcPr>
            <w:tcW w:w="2127" w:type="dxa"/>
            <w:tcBorders>
              <w:top w:val="single" w:sz="8" w:space="0" w:color="auto"/>
              <w:left w:val="nil"/>
              <w:bottom w:val="single" w:sz="4" w:space="0" w:color="auto"/>
              <w:right w:val="single" w:sz="4" w:space="0" w:color="auto"/>
            </w:tcBorders>
            <w:shd w:val="clear" w:color="auto" w:fill="auto"/>
            <w:vAlign w:val="center"/>
            <w:hideMark/>
          </w:tcPr>
          <w:p w14:paraId="40143208"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Leegstand / verkrotting bedrijfsruimten</w:t>
            </w:r>
          </w:p>
        </w:tc>
        <w:tc>
          <w:tcPr>
            <w:tcW w:w="1417" w:type="dxa"/>
            <w:tcBorders>
              <w:top w:val="single" w:sz="8" w:space="0" w:color="auto"/>
              <w:left w:val="nil"/>
              <w:bottom w:val="single" w:sz="4" w:space="0" w:color="auto"/>
              <w:right w:val="single" w:sz="4" w:space="0" w:color="auto"/>
            </w:tcBorders>
            <w:shd w:val="clear" w:color="auto" w:fill="auto"/>
            <w:noWrap/>
            <w:vAlign w:val="center"/>
            <w:hideMark/>
          </w:tcPr>
          <w:p w14:paraId="61D02D2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227,67 €</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0A611F9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471,65 €</w:t>
            </w:r>
          </w:p>
        </w:tc>
        <w:tc>
          <w:tcPr>
            <w:tcW w:w="1417" w:type="dxa"/>
            <w:tcBorders>
              <w:top w:val="single" w:sz="8" w:space="0" w:color="auto"/>
              <w:left w:val="nil"/>
              <w:bottom w:val="single" w:sz="4" w:space="0" w:color="auto"/>
              <w:right w:val="nil"/>
            </w:tcBorders>
            <w:shd w:val="clear" w:color="auto" w:fill="auto"/>
            <w:noWrap/>
            <w:vAlign w:val="center"/>
            <w:hideMark/>
          </w:tcPr>
          <w:p w14:paraId="4B0699D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44,59 €</w:t>
            </w:r>
          </w:p>
        </w:tc>
        <w:tc>
          <w:tcPr>
            <w:tcW w:w="1418" w:type="dxa"/>
            <w:tcBorders>
              <w:top w:val="single" w:sz="8" w:space="0" w:color="auto"/>
              <w:left w:val="single" w:sz="4" w:space="0" w:color="auto"/>
              <w:bottom w:val="single" w:sz="4" w:space="0" w:color="auto"/>
              <w:right w:val="nil"/>
            </w:tcBorders>
            <w:shd w:val="clear" w:color="auto" w:fill="auto"/>
            <w:noWrap/>
            <w:vAlign w:val="center"/>
            <w:hideMark/>
          </w:tcPr>
          <w:p w14:paraId="57486B60"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603,72 €</w:t>
            </w:r>
          </w:p>
        </w:tc>
        <w:tc>
          <w:tcPr>
            <w:tcW w:w="141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104C2A6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756,20 €</w:t>
            </w:r>
          </w:p>
        </w:tc>
        <w:tc>
          <w:tcPr>
            <w:tcW w:w="1418" w:type="dxa"/>
            <w:tcBorders>
              <w:top w:val="single" w:sz="8" w:space="0" w:color="auto"/>
              <w:left w:val="nil"/>
              <w:bottom w:val="single" w:sz="4" w:space="0" w:color="auto"/>
              <w:right w:val="nil"/>
            </w:tcBorders>
            <w:shd w:val="clear" w:color="auto" w:fill="auto"/>
            <w:noWrap/>
            <w:vAlign w:val="center"/>
            <w:hideMark/>
          </w:tcPr>
          <w:p w14:paraId="550373C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1.965,89 €</w:t>
            </w:r>
          </w:p>
        </w:tc>
        <w:tc>
          <w:tcPr>
            <w:tcW w:w="141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007E7D22"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2.063,52 €</w:t>
            </w:r>
          </w:p>
        </w:tc>
        <w:tc>
          <w:tcPr>
            <w:tcW w:w="1418" w:type="dxa"/>
            <w:tcBorders>
              <w:top w:val="single" w:sz="8" w:space="0" w:color="auto"/>
              <w:left w:val="nil"/>
              <w:bottom w:val="single" w:sz="4" w:space="0" w:color="auto"/>
              <w:right w:val="nil"/>
            </w:tcBorders>
            <w:shd w:val="clear" w:color="auto" w:fill="auto"/>
            <w:noWrap/>
            <w:vAlign w:val="center"/>
            <w:hideMark/>
          </w:tcPr>
          <w:p w14:paraId="0F9325E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1.948,18 €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1B22746D"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1.686,48 €</w:t>
            </w:r>
          </w:p>
        </w:tc>
        <w:tc>
          <w:tcPr>
            <w:tcW w:w="841" w:type="dxa"/>
            <w:tcBorders>
              <w:top w:val="nil"/>
              <w:left w:val="nil"/>
              <w:bottom w:val="nil"/>
              <w:right w:val="nil"/>
            </w:tcBorders>
            <w:shd w:val="clear" w:color="auto" w:fill="auto"/>
            <w:noWrap/>
            <w:vAlign w:val="bottom"/>
            <w:hideMark/>
          </w:tcPr>
          <w:p w14:paraId="13D9469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53B64FA1" w14:textId="77777777" w:rsidTr="003B228A">
        <w:trPr>
          <w:trHeight w:val="600"/>
        </w:trPr>
        <w:tc>
          <w:tcPr>
            <w:tcW w:w="851" w:type="dxa"/>
            <w:tcBorders>
              <w:top w:val="nil"/>
              <w:left w:val="single" w:sz="8" w:space="0" w:color="auto"/>
              <w:bottom w:val="single" w:sz="4" w:space="0" w:color="auto"/>
              <w:right w:val="single" w:sz="4" w:space="0" w:color="auto"/>
            </w:tcBorders>
            <w:shd w:val="clear" w:color="auto" w:fill="auto"/>
            <w:vAlign w:val="center"/>
            <w:hideMark/>
          </w:tcPr>
          <w:p w14:paraId="6E74CF8F"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7371000</w:t>
            </w:r>
          </w:p>
        </w:tc>
        <w:tc>
          <w:tcPr>
            <w:tcW w:w="2127" w:type="dxa"/>
            <w:tcBorders>
              <w:top w:val="nil"/>
              <w:left w:val="nil"/>
              <w:bottom w:val="single" w:sz="4" w:space="0" w:color="auto"/>
              <w:right w:val="single" w:sz="4" w:space="0" w:color="auto"/>
            </w:tcBorders>
            <w:shd w:val="clear" w:color="auto" w:fill="auto"/>
            <w:vAlign w:val="center"/>
            <w:hideMark/>
          </w:tcPr>
          <w:p w14:paraId="124BA204"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Niet-bebouwde gronden</w:t>
            </w:r>
          </w:p>
        </w:tc>
        <w:tc>
          <w:tcPr>
            <w:tcW w:w="1417" w:type="dxa"/>
            <w:tcBorders>
              <w:top w:val="nil"/>
              <w:left w:val="nil"/>
              <w:bottom w:val="single" w:sz="4" w:space="0" w:color="auto"/>
              <w:right w:val="single" w:sz="4" w:space="0" w:color="auto"/>
            </w:tcBorders>
            <w:shd w:val="clear" w:color="auto" w:fill="auto"/>
            <w:noWrap/>
            <w:vAlign w:val="center"/>
            <w:hideMark/>
          </w:tcPr>
          <w:p w14:paraId="7A933576"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13.831,20 €</w:t>
            </w:r>
          </w:p>
        </w:tc>
        <w:tc>
          <w:tcPr>
            <w:tcW w:w="1418" w:type="dxa"/>
            <w:tcBorders>
              <w:top w:val="nil"/>
              <w:left w:val="nil"/>
              <w:bottom w:val="single" w:sz="4" w:space="0" w:color="auto"/>
              <w:right w:val="single" w:sz="4" w:space="0" w:color="auto"/>
            </w:tcBorders>
            <w:shd w:val="clear" w:color="auto" w:fill="auto"/>
            <w:noWrap/>
            <w:vAlign w:val="center"/>
            <w:hideMark/>
          </w:tcPr>
          <w:p w14:paraId="7C76F10A"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10.984,09 €</w:t>
            </w:r>
          </w:p>
        </w:tc>
        <w:tc>
          <w:tcPr>
            <w:tcW w:w="1417" w:type="dxa"/>
            <w:tcBorders>
              <w:top w:val="nil"/>
              <w:left w:val="nil"/>
              <w:bottom w:val="single" w:sz="4" w:space="0" w:color="auto"/>
              <w:right w:val="nil"/>
            </w:tcBorders>
            <w:shd w:val="clear" w:color="auto" w:fill="auto"/>
            <w:noWrap/>
            <w:vAlign w:val="center"/>
            <w:hideMark/>
          </w:tcPr>
          <w:p w14:paraId="7A0A128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13.211,40 €</w:t>
            </w:r>
          </w:p>
        </w:tc>
        <w:tc>
          <w:tcPr>
            <w:tcW w:w="1418" w:type="dxa"/>
            <w:tcBorders>
              <w:top w:val="nil"/>
              <w:left w:val="single" w:sz="4" w:space="0" w:color="auto"/>
              <w:bottom w:val="single" w:sz="4" w:space="0" w:color="auto"/>
              <w:right w:val="nil"/>
            </w:tcBorders>
            <w:shd w:val="clear" w:color="auto" w:fill="auto"/>
            <w:noWrap/>
            <w:vAlign w:val="center"/>
            <w:hideMark/>
          </w:tcPr>
          <w:p w14:paraId="6F75B5A8"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13.239,38 €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11C6EE89"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€ 12.464,61</w:t>
            </w:r>
          </w:p>
        </w:tc>
        <w:tc>
          <w:tcPr>
            <w:tcW w:w="1418" w:type="dxa"/>
            <w:tcBorders>
              <w:top w:val="nil"/>
              <w:left w:val="nil"/>
              <w:bottom w:val="single" w:sz="4" w:space="0" w:color="auto"/>
              <w:right w:val="nil"/>
            </w:tcBorders>
            <w:shd w:val="clear" w:color="auto" w:fill="auto"/>
            <w:noWrap/>
            <w:vAlign w:val="center"/>
            <w:hideMark/>
          </w:tcPr>
          <w:p w14:paraId="17B9C50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11.482,37 €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4CC86D6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9.687,27 €</w:t>
            </w:r>
          </w:p>
        </w:tc>
        <w:tc>
          <w:tcPr>
            <w:tcW w:w="1418" w:type="dxa"/>
            <w:tcBorders>
              <w:top w:val="nil"/>
              <w:left w:val="nil"/>
              <w:bottom w:val="single" w:sz="4" w:space="0" w:color="auto"/>
              <w:right w:val="nil"/>
            </w:tcBorders>
            <w:shd w:val="clear" w:color="auto" w:fill="auto"/>
            <w:noWrap/>
            <w:vAlign w:val="center"/>
            <w:hideMark/>
          </w:tcPr>
          <w:p w14:paraId="401A6D79"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10.484,54 €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50E69F5C"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11.284,10 €</w:t>
            </w:r>
          </w:p>
        </w:tc>
        <w:tc>
          <w:tcPr>
            <w:tcW w:w="841" w:type="dxa"/>
            <w:tcBorders>
              <w:top w:val="nil"/>
              <w:left w:val="nil"/>
              <w:bottom w:val="nil"/>
              <w:right w:val="nil"/>
            </w:tcBorders>
            <w:shd w:val="clear" w:color="auto" w:fill="auto"/>
            <w:noWrap/>
            <w:vAlign w:val="bottom"/>
            <w:hideMark/>
          </w:tcPr>
          <w:p w14:paraId="3A7C758C"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6891D0D7" w14:textId="77777777" w:rsidTr="003B228A">
        <w:trPr>
          <w:trHeight w:val="600"/>
        </w:trPr>
        <w:tc>
          <w:tcPr>
            <w:tcW w:w="851" w:type="dxa"/>
            <w:tcBorders>
              <w:top w:val="nil"/>
              <w:left w:val="single" w:sz="8" w:space="0" w:color="auto"/>
              <w:bottom w:val="nil"/>
              <w:right w:val="single" w:sz="4" w:space="0" w:color="auto"/>
            </w:tcBorders>
            <w:shd w:val="clear" w:color="auto" w:fill="auto"/>
            <w:vAlign w:val="center"/>
            <w:hideMark/>
          </w:tcPr>
          <w:p w14:paraId="1419B02D"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7377000</w:t>
            </w:r>
          </w:p>
        </w:tc>
        <w:tc>
          <w:tcPr>
            <w:tcW w:w="2127" w:type="dxa"/>
            <w:tcBorders>
              <w:top w:val="nil"/>
              <w:left w:val="nil"/>
              <w:bottom w:val="single" w:sz="4" w:space="0" w:color="auto"/>
              <w:right w:val="single" w:sz="4" w:space="0" w:color="auto"/>
            </w:tcBorders>
            <w:shd w:val="clear" w:color="auto" w:fill="auto"/>
            <w:vAlign w:val="center"/>
            <w:hideMark/>
          </w:tcPr>
          <w:p w14:paraId="38887C46"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Tweede verblijven</w:t>
            </w:r>
          </w:p>
        </w:tc>
        <w:tc>
          <w:tcPr>
            <w:tcW w:w="1417" w:type="dxa"/>
            <w:tcBorders>
              <w:top w:val="nil"/>
              <w:left w:val="nil"/>
              <w:bottom w:val="nil"/>
              <w:right w:val="single" w:sz="4" w:space="0" w:color="auto"/>
            </w:tcBorders>
            <w:shd w:val="clear" w:color="auto" w:fill="auto"/>
            <w:noWrap/>
            <w:vAlign w:val="center"/>
            <w:hideMark/>
          </w:tcPr>
          <w:p w14:paraId="67145FAC"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7.500,00 €</w:t>
            </w:r>
          </w:p>
        </w:tc>
        <w:tc>
          <w:tcPr>
            <w:tcW w:w="1418" w:type="dxa"/>
            <w:tcBorders>
              <w:top w:val="nil"/>
              <w:left w:val="nil"/>
              <w:bottom w:val="nil"/>
              <w:right w:val="single" w:sz="4" w:space="0" w:color="auto"/>
            </w:tcBorders>
            <w:shd w:val="clear" w:color="auto" w:fill="auto"/>
            <w:noWrap/>
            <w:vAlign w:val="center"/>
            <w:hideMark/>
          </w:tcPr>
          <w:p w14:paraId="13A725F3"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7.000,00 €</w:t>
            </w:r>
          </w:p>
        </w:tc>
        <w:tc>
          <w:tcPr>
            <w:tcW w:w="1417" w:type="dxa"/>
            <w:tcBorders>
              <w:top w:val="nil"/>
              <w:left w:val="nil"/>
              <w:bottom w:val="nil"/>
              <w:right w:val="nil"/>
            </w:tcBorders>
            <w:shd w:val="clear" w:color="auto" w:fill="auto"/>
            <w:noWrap/>
            <w:vAlign w:val="center"/>
            <w:hideMark/>
          </w:tcPr>
          <w:p w14:paraId="0E67944D"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6.500,00 €</w:t>
            </w:r>
          </w:p>
        </w:tc>
        <w:tc>
          <w:tcPr>
            <w:tcW w:w="1418" w:type="dxa"/>
            <w:tcBorders>
              <w:top w:val="nil"/>
              <w:left w:val="single" w:sz="4" w:space="0" w:color="auto"/>
              <w:bottom w:val="single" w:sz="4" w:space="0" w:color="auto"/>
              <w:right w:val="nil"/>
            </w:tcBorders>
            <w:shd w:val="clear" w:color="auto" w:fill="auto"/>
            <w:noWrap/>
            <w:vAlign w:val="center"/>
            <w:hideMark/>
          </w:tcPr>
          <w:p w14:paraId="36B10A3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12.870,00 €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40E1BB5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€ 13.370,00</w:t>
            </w:r>
          </w:p>
        </w:tc>
        <w:tc>
          <w:tcPr>
            <w:tcW w:w="1418" w:type="dxa"/>
            <w:tcBorders>
              <w:top w:val="nil"/>
              <w:left w:val="nil"/>
              <w:bottom w:val="single" w:sz="4" w:space="0" w:color="auto"/>
              <w:right w:val="nil"/>
            </w:tcBorders>
            <w:shd w:val="clear" w:color="auto" w:fill="auto"/>
            <w:noWrap/>
            <w:vAlign w:val="center"/>
            <w:hideMark/>
          </w:tcPr>
          <w:p w14:paraId="2EDBFC60"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9.900,00 €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486DC292"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10.890,00 €</w:t>
            </w:r>
          </w:p>
        </w:tc>
        <w:tc>
          <w:tcPr>
            <w:tcW w:w="1418" w:type="dxa"/>
            <w:tcBorders>
              <w:top w:val="nil"/>
              <w:left w:val="nil"/>
              <w:bottom w:val="single" w:sz="4" w:space="0" w:color="auto"/>
              <w:right w:val="nil"/>
            </w:tcBorders>
            <w:shd w:val="clear" w:color="auto" w:fill="auto"/>
            <w:noWrap/>
            <w:vAlign w:val="center"/>
            <w:hideMark/>
          </w:tcPr>
          <w:p w14:paraId="35CE30C2"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16.835,00 €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42315486"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15.840,00 €</w:t>
            </w:r>
          </w:p>
        </w:tc>
        <w:tc>
          <w:tcPr>
            <w:tcW w:w="841" w:type="dxa"/>
            <w:tcBorders>
              <w:top w:val="nil"/>
              <w:left w:val="nil"/>
              <w:bottom w:val="nil"/>
              <w:right w:val="nil"/>
            </w:tcBorders>
            <w:shd w:val="clear" w:color="auto" w:fill="auto"/>
            <w:noWrap/>
            <w:vAlign w:val="bottom"/>
            <w:hideMark/>
          </w:tcPr>
          <w:p w14:paraId="79846E8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046AF19F" w14:textId="77777777" w:rsidTr="003B228A">
        <w:trPr>
          <w:trHeight w:val="600"/>
        </w:trPr>
        <w:tc>
          <w:tcPr>
            <w:tcW w:w="851" w:type="dxa"/>
            <w:tcBorders>
              <w:top w:val="nil"/>
              <w:left w:val="single" w:sz="8" w:space="0" w:color="auto"/>
              <w:bottom w:val="single" w:sz="8" w:space="0" w:color="auto"/>
              <w:right w:val="single" w:sz="4" w:space="0" w:color="auto"/>
            </w:tcBorders>
            <w:shd w:val="clear" w:color="auto" w:fill="auto"/>
            <w:vAlign w:val="center"/>
            <w:hideMark/>
          </w:tcPr>
          <w:p w14:paraId="3D05BC2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7374000</w:t>
            </w:r>
          </w:p>
        </w:tc>
        <w:tc>
          <w:tcPr>
            <w:tcW w:w="2127" w:type="dxa"/>
            <w:tcBorders>
              <w:top w:val="nil"/>
              <w:left w:val="nil"/>
              <w:bottom w:val="single" w:sz="8" w:space="0" w:color="auto"/>
              <w:right w:val="single" w:sz="4" w:space="0" w:color="auto"/>
            </w:tcBorders>
            <w:shd w:val="clear" w:color="auto" w:fill="auto"/>
            <w:vAlign w:val="center"/>
            <w:hideMark/>
          </w:tcPr>
          <w:p w14:paraId="2010A553"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Leegstaande woningen en gebouwen</w:t>
            </w:r>
          </w:p>
        </w:tc>
        <w:tc>
          <w:tcPr>
            <w:tcW w:w="1417" w:type="dxa"/>
            <w:tcBorders>
              <w:top w:val="single" w:sz="4" w:space="0" w:color="auto"/>
              <w:left w:val="nil"/>
              <w:bottom w:val="single" w:sz="8" w:space="0" w:color="auto"/>
              <w:right w:val="single" w:sz="4" w:space="0" w:color="auto"/>
            </w:tcBorders>
            <w:shd w:val="clear" w:color="auto" w:fill="auto"/>
            <w:noWrap/>
            <w:vAlign w:val="center"/>
            <w:hideMark/>
          </w:tcPr>
          <w:p w14:paraId="39A3239D"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single" w:sz="4" w:space="0" w:color="auto"/>
              <w:left w:val="nil"/>
              <w:bottom w:val="single" w:sz="8" w:space="0" w:color="auto"/>
              <w:right w:val="single" w:sz="4" w:space="0" w:color="auto"/>
            </w:tcBorders>
            <w:shd w:val="clear" w:color="auto" w:fill="auto"/>
            <w:noWrap/>
            <w:vAlign w:val="center"/>
            <w:hideMark/>
          </w:tcPr>
          <w:p w14:paraId="429A1C4C"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single" w:sz="4" w:space="0" w:color="auto"/>
              <w:left w:val="nil"/>
              <w:bottom w:val="single" w:sz="8" w:space="0" w:color="auto"/>
              <w:right w:val="single" w:sz="4" w:space="0" w:color="auto"/>
            </w:tcBorders>
            <w:shd w:val="clear" w:color="auto" w:fill="auto"/>
            <w:noWrap/>
            <w:vAlign w:val="center"/>
            <w:hideMark/>
          </w:tcPr>
          <w:p w14:paraId="2D3C566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single" w:sz="8" w:space="0" w:color="auto"/>
              <w:right w:val="nil"/>
            </w:tcBorders>
            <w:shd w:val="clear" w:color="auto" w:fill="auto"/>
            <w:noWrap/>
            <w:vAlign w:val="center"/>
            <w:hideMark/>
          </w:tcPr>
          <w:p w14:paraId="7ECC134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3.500,00 €</w:t>
            </w:r>
          </w:p>
        </w:tc>
        <w:tc>
          <w:tcPr>
            <w:tcW w:w="1417" w:type="dxa"/>
            <w:tcBorders>
              <w:top w:val="nil"/>
              <w:left w:val="single" w:sz="4" w:space="0" w:color="auto"/>
              <w:bottom w:val="single" w:sz="8" w:space="0" w:color="auto"/>
              <w:right w:val="single" w:sz="4" w:space="0" w:color="auto"/>
            </w:tcBorders>
            <w:shd w:val="clear" w:color="auto" w:fill="auto"/>
            <w:noWrap/>
            <w:vAlign w:val="center"/>
            <w:hideMark/>
          </w:tcPr>
          <w:p w14:paraId="760D2EEF"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€ 3.400,00</w:t>
            </w:r>
          </w:p>
        </w:tc>
        <w:tc>
          <w:tcPr>
            <w:tcW w:w="1418" w:type="dxa"/>
            <w:tcBorders>
              <w:top w:val="nil"/>
              <w:left w:val="nil"/>
              <w:bottom w:val="single" w:sz="8" w:space="0" w:color="auto"/>
              <w:right w:val="nil"/>
            </w:tcBorders>
            <w:shd w:val="clear" w:color="auto" w:fill="auto"/>
            <w:noWrap/>
            <w:vAlign w:val="center"/>
            <w:hideMark/>
          </w:tcPr>
          <w:p w14:paraId="72CE8F6A"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7.200,00 €</w:t>
            </w:r>
          </w:p>
        </w:tc>
        <w:tc>
          <w:tcPr>
            <w:tcW w:w="1417" w:type="dxa"/>
            <w:tcBorders>
              <w:top w:val="nil"/>
              <w:left w:val="single" w:sz="4" w:space="0" w:color="auto"/>
              <w:bottom w:val="single" w:sz="8" w:space="0" w:color="auto"/>
              <w:right w:val="single" w:sz="4" w:space="0" w:color="auto"/>
            </w:tcBorders>
            <w:shd w:val="clear" w:color="auto" w:fill="auto"/>
            <w:noWrap/>
            <w:vAlign w:val="center"/>
            <w:hideMark/>
          </w:tcPr>
          <w:p w14:paraId="7960DACD"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13.180,00 €</w:t>
            </w:r>
          </w:p>
        </w:tc>
        <w:tc>
          <w:tcPr>
            <w:tcW w:w="1418" w:type="dxa"/>
            <w:tcBorders>
              <w:top w:val="nil"/>
              <w:left w:val="nil"/>
              <w:bottom w:val="single" w:sz="8" w:space="0" w:color="auto"/>
              <w:right w:val="nil"/>
            </w:tcBorders>
            <w:shd w:val="clear" w:color="auto" w:fill="auto"/>
            <w:noWrap/>
            <w:vAlign w:val="center"/>
            <w:hideMark/>
          </w:tcPr>
          <w:p w14:paraId="13B6F013"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-10.100,00 €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6C24B748"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20.700,00 €</w:t>
            </w:r>
          </w:p>
        </w:tc>
        <w:tc>
          <w:tcPr>
            <w:tcW w:w="841" w:type="dxa"/>
            <w:tcBorders>
              <w:top w:val="nil"/>
              <w:left w:val="nil"/>
              <w:bottom w:val="nil"/>
              <w:right w:val="nil"/>
            </w:tcBorders>
            <w:shd w:val="clear" w:color="auto" w:fill="auto"/>
            <w:noWrap/>
            <w:vAlign w:val="bottom"/>
            <w:hideMark/>
          </w:tcPr>
          <w:p w14:paraId="57982FB4"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1A6E60C8" w14:textId="77777777" w:rsidTr="003B228A">
        <w:trPr>
          <w:trHeight w:val="600"/>
        </w:trPr>
        <w:tc>
          <w:tcPr>
            <w:tcW w:w="851" w:type="dxa"/>
            <w:tcBorders>
              <w:top w:val="nil"/>
              <w:left w:val="single" w:sz="8" w:space="0" w:color="auto"/>
              <w:bottom w:val="nil"/>
              <w:right w:val="single" w:sz="4" w:space="0" w:color="auto"/>
            </w:tcBorders>
            <w:shd w:val="clear" w:color="auto" w:fill="auto"/>
            <w:vAlign w:val="center"/>
            <w:hideMark/>
          </w:tcPr>
          <w:p w14:paraId="15C42373" w14:textId="77777777" w:rsidR="004C3BC0" w:rsidRPr="004C3BC0" w:rsidRDefault="004C3BC0" w:rsidP="004C3BC0">
            <w:pPr>
              <w:spacing w:after="0" w:line="240" w:lineRule="auto"/>
              <w:jc w:val="right"/>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738</w:t>
            </w:r>
          </w:p>
        </w:tc>
        <w:tc>
          <w:tcPr>
            <w:tcW w:w="2127" w:type="dxa"/>
            <w:tcBorders>
              <w:top w:val="nil"/>
              <w:left w:val="nil"/>
              <w:bottom w:val="nil"/>
              <w:right w:val="single" w:sz="4" w:space="0" w:color="auto"/>
            </w:tcBorders>
            <w:shd w:val="clear" w:color="auto" w:fill="auto"/>
            <w:vAlign w:val="center"/>
            <w:hideMark/>
          </w:tcPr>
          <w:p w14:paraId="2090BF95" w14:textId="77777777" w:rsidR="004C3BC0" w:rsidRPr="004C3BC0" w:rsidRDefault="004C3BC0" w:rsidP="004C3BC0">
            <w:pPr>
              <w:spacing w:after="0" w:line="240" w:lineRule="auto"/>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Andere belastingen</w:t>
            </w:r>
          </w:p>
        </w:tc>
        <w:tc>
          <w:tcPr>
            <w:tcW w:w="1417" w:type="dxa"/>
            <w:tcBorders>
              <w:top w:val="nil"/>
              <w:left w:val="nil"/>
              <w:bottom w:val="nil"/>
              <w:right w:val="single" w:sz="4" w:space="0" w:color="auto"/>
            </w:tcBorders>
            <w:shd w:val="clear" w:color="auto" w:fill="auto"/>
            <w:noWrap/>
            <w:vAlign w:val="center"/>
            <w:hideMark/>
          </w:tcPr>
          <w:p w14:paraId="6C127192"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single" w:sz="4" w:space="0" w:color="auto"/>
            </w:tcBorders>
            <w:shd w:val="clear" w:color="auto" w:fill="auto"/>
            <w:noWrap/>
            <w:vAlign w:val="center"/>
            <w:hideMark/>
          </w:tcPr>
          <w:p w14:paraId="1A9BE1F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nil"/>
              <w:left w:val="nil"/>
              <w:bottom w:val="nil"/>
              <w:right w:val="single" w:sz="4" w:space="0" w:color="auto"/>
            </w:tcBorders>
            <w:shd w:val="clear" w:color="auto" w:fill="auto"/>
            <w:noWrap/>
            <w:vAlign w:val="center"/>
            <w:hideMark/>
          </w:tcPr>
          <w:p w14:paraId="6938277A"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nil"/>
            </w:tcBorders>
            <w:shd w:val="clear" w:color="auto" w:fill="auto"/>
            <w:noWrap/>
            <w:vAlign w:val="center"/>
            <w:hideMark/>
          </w:tcPr>
          <w:p w14:paraId="2A4F6B5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nil"/>
              <w:left w:val="single" w:sz="4" w:space="0" w:color="auto"/>
              <w:bottom w:val="nil"/>
              <w:right w:val="single" w:sz="4" w:space="0" w:color="auto"/>
            </w:tcBorders>
            <w:shd w:val="clear" w:color="auto" w:fill="auto"/>
            <w:noWrap/>
            <w:vAlign w:val="center"/>
            <w:hideMark/>
          </w:tcPr>
          <w:p w14:paraId="43D65B73"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nil"/>
            </w:tcBorders>
            <w:shd w:val="clear" w:color="auto" w:fill="auto"/>
            <w:noWrap/>
            <w:vAlign w:val="bottom"/>
            <w:hideMark/>
          </w:tcPr>
          <w:p w14:paraId="117F1901"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c>
          <w:tcPr>
            <w:tcW w:w="1417" w:type="dxa"/>
            <w:tcBorders>
              <w:top w:val="nil"/>
              <w:left w:val="single" w:sz="4" w:space="0" w:color="auto"/>
              <w:bottom w:val="nil"/>
              <w:right w:val="single" w:sz="4" w:space="0" w:color="auto"/>
            </w:tcBorders>
            <w:shd w:val="clear" w:color="auto" w:fill="auto"/>
            <w:noWrap/>
            <w:vAlign w:val="bottom"/>
            <w:hideMark/>
          </w:tcPr>
          <w:p w14:paraId="53EF071D"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c>
          <w:tcPr>
            <w:tcW w:w="1418" w:type="dxa"/>
            <w:tcBorders>
              <w:top w:val="nil"/>
              <w:left w:val="nil"/>
              <w:bottom w:val="nil"/>
              <w:right w:val="nil"/>
            </w:tcBorders>
            <w:shd w:val="clear" w:color="auto" w:fill="auto"/>
            <w:noWrap/>
            <w:vAlign w:val="bottom"/>
            <w:hideMark/>
          </w:tcPr>
          <w:p w14:paraId="13F0D5E1"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1949D343"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841" w:type="dxa"/>
            <w:tcBorders>
              <w:top w:val="nil"/>
              <w:left w:val="nil"/>
              <w:bottom w:val="nil"/>
              <w:right w:val="nil"/>
            </w:tcBorders>
            <w:shd w:val="clear" w:color="auto" w:fill="auto"/>
            <w:noWrap/>
            <w:vAlign w:val="bottom"/>
            <w:hideMark/>
          </w:tcPr>
          <w:p w14:paraId="403A5F7F"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2BCD350C" w14:textId="77777777" w:rsidTr="003B228A">
        <w:trPr>
          <w:trHeight w:val="600"/>
        </w:trPr>
        <w:tc>
          <w:tcPr>
            <w:tcW w:w="851"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1783A3BD"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7389000</w:t>
            </w:r>
          </w:p>
        </w:tc>
        <w:tc>
          <w:tcPr>
            <w:tcW w:w="2127" w:type="dxa"/>
            <w:tcBorders>
              <w:top w:val="single" w:sz="8" w:space="0" w:color="auto"/>
              <w:left w:val="nil"/>
              <w:bottom w:val="single" w:sz="4" w:space="0" w:color="auto"/>
              <w:right w:val="single" w:sz="4" w:space="0" w:color="auto"/>
            </w:tcBorders>
            <w:shd w:val="clear" w:color="auto" w:fill="auto"/>
            <w:vAlign w:val="center"/>
            <w:hideMark/>
          </w:tcPr>
          <w:p w14:paraId="302D3D49"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Retributie op het gebruik van gemeentelijke electriciteitskasten</w:t>
            </w:r>
          </w:p>
        </w:tc>
        <w:tc>
          <w:tcPr>
            <w:tcW w:w="1417" w:type="dxa"/>
            <w:tcBorders>
              <w:top w:val="single" w:sz="8" w:space="0" w:color="auto"/>
              <w:left w:val="nil"/>
              <w:bottom w:val="single" w:sz="4" w:space="0" w:color="auto"/>
              <w:right w:val="single" w:sz="4" w:space="0" w:color="auto"/>
            </w:tcBorders>
            <w:shd w:val="clear" w:color="auto" w:fill="auto"/>
            <w:noWrap/>
            <w:vAlign w:val="center"/>
            <w:hideMark/>
          </w:tcPr>
          <w:p w14:paraId="5294F92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38263823"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single" w:sz="8" w:space="0" w:color="auto"/>
              <w:left w:val="nil"/>
              <w:bottom w:val="single" w:sz="4" w:space="0" w:color="auto"/>
              <w:right w:val="single" w:sz="4" w:space="0" w:color="auto"/>
            </w:tcBorders>
            <w:shd w:val="clear" w:color="auto" w:fill="auto"/>
            <w:noWrap/>
            <w:vAlign w:val="center"/>
            <w:hideMark/>
          </w:tcPr>
          <w:p w14:paraId="2D4465B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825,00 €</w:t>
            </w:r>
          </w:p>
        </w:tc>
        <w:tc>
          <w:tcPr>
            <w:tcW w:w="1418" w:type="dxa"/>
            <w:tcBorders>
              <w:top w:val="single" w:sz="8" w:space="0" w:color="auto"/>
              <w:left w:val="nil"/>
              <w:bottom w:val="single" w:sz="4" w:space="0" w:color="auto"/>
              <w:right w:val="nil"/>
            </w:tcBorders>
            <w:shd w:val="clear" w:color="auto" w:fill="auto"/>
            <w:noWrap/>
            <w:vAlign w:val="center"/>
            <w:hideMark/>
          </w:tcPr>
          <w:p w14:paraId="33FDFC03"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450,00 €</w:t>
            </w:r>
          </w:p>
        </w:tc>
        <w:tc>
          <w:tcPr>
            <w:tcW w:w="141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1B9C839"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607,03 €</w:t>
            </w:r>
          </w:p>
        </w:tc>
        <w:tc>
          <w:tcPr>
            <w:tcW w:w="1418" w:type="dxa"/>
            <w:tcBorders>
              <w:top w:val="single" w:sz="8" w:space="0" w:color="auto"/>
              <w:left w:val="nil"/>
              <w:bottom w:val="single" w:sz="4" w:space="0" w:color="auto"/>
              <w:right w:val="nil"/>
            </w:tcBorders>
            <w:shd w:val="clear" w:color="auto" w:fill="auto"/>
            <w:noWrap/>
            <w:vAlign w:val="center"/>
            <w:hideMark/>
          </w:tcPr>
          <w:p w14:paraId="3F42F0F9"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600,00 €</w:t>
            </w:r>
          </w:p>
        </w:tc>
        <w:tc>
          <w:tcPr>
            <w:tcW w:w="141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0623582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600,00 €</w:t>
            </w:r>
          </w:p>
        </w:tc>
        <w:tc>
          <w:tcPr>
            <w:tcW w:w="1418" w:type="dxa"/>
            <w:tcBorders>
              <w:top w:val="single" w:sz="8" w:space="0" w:color="auto"/>
              <w:left w:val="nil"/>
              <w:bottom w:val="single" w:sz="4" w:space="0" w:color="auto"/>
              <w:right w:val="nil"/>
            </w:tcBorders>
            <w:shd w:val="clear" w:color="auto" w:fill="auto"/>
            <w:noWrap/>
            <w:vAlign w:val="center"/>
            <w:hideMark/>
          </w:tcPr>
          <w:p w14:paraId="14F88B09"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600,00 €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1DFA8FB8"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300,00 €</w:t>
            </w:r>
          </w:p>
        </w:tc>
        <w:tc>
          <w:tcPr>
            <w:tcW w:w="841" w:type="dxa"/>
            <w:tcBorders>
              <w:top w:val="nil"/>
              <w:left w:val="nil"/>
              <w:bottom w:val="nil"/>
              <w:right w:val="nil"/>
            </w:tcBorders>
            <w:shd w:val="clear" w:color="auto" w:fill="auto"/>
            <w:noWrap/>
            <w:vAlign w:val="bottom"/>
            <w:hideMark/>
          </w:tcPr>
          <w:p w14:paraId="3068493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1FAA5E6C" w14:textId="77777777" w:rsidTr="003B228A">
        <w:trPr>
          <w:trHeight w:val="600"/>
        </w:trPr>
        <w:tc>
          <w:tcPr>
            <w:tcW w:w="851" w:type="dxa"/>
            <w:tcBorders>
              <w:top w:val="nil"/>
              <w:left w:val="single" w:sz="8" w:space="0" w:color="auto"/>
              <w:bottom w:val="single" w:sz="8" w:space="0" w:color="auto"/>
              <w:right w:val="single" w:sz="4" w:space="0" w:color="auto"/>
            </w:tcBorders>
            <w:shd w:val="clear" w:color="auto" w:fill="auto"/>
            <w:vAlign w:val="center"/>
            <w:hideMark/>
          </w:tcPr>
          <w:p w14:paraId="7A78C913"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lastRenderedPageBreak/>
              <w:t>7389999</w:t>
            </w:r>
          </w:p>
        </w:tc>
        <w:tc>
          <w:tcPr>
            <w:tcW w:w="2127" w:type="dxa"/>
            <w:tcBorders>
              <w:top w:val="nil"/>
              <w:left w:val="nil"/>
              <w:bottom w:val="single" w:sz="8" w:space="0" w:color="auto"/>
              <w:right w:val="single" w:sz="4" w:space="0" w:color="auto"/>
            </w:tcBorders>
            <w:shd w:val="clear" w:color="auto" w:fill="auto"/>
            <w:vAlign w:val="center"/>
            <w:hideMark/>
          </w:tcPr>
          <w:p w14:paraId="06C6D531"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Jacht- en wapenvergunningen</w:t>
            </w:r>
          </w:p>
        </w:tc>
        <w:tc>
          <w:tcPr>
            <w:tcW w:w="1417" w:type="dxa"/>
            <w:tcBorders>
              <w:top w:val="nil"/>
              <w:left w:val="nil"/>
              <w:bottom w:val="single" w:sz="8" w:space="0" w:color="auto"/>
              <w:right w:val="single" w:sz="4" w:space="0" w:color="auto"/>
            </w:tcBorders>
            <w:shd w:val="clear" w:color="auto" w:fill="auto"/>
            <w:noWrap/>
            <w:vAlign w:val="center"/>
            <w:hideMark/>
          </w:tcPr>
          <w:p w14:paraId="14ED72E0"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486,89 €</w:t>
            </w:r>
          </w:p>
        </w:tc>
        <w:tc>
          <w:tcPr>
            <w:tcW w:w="1418" w:type="dxa"/>
            <w:tcBorders>
              <w:top w:val="nil"/>
              <w:left w:val="nil"/>
              <w:bottom w:val="single" w:sz="8" w:space="0" w:color="auto"/>
              <w:right w:val="single" w:sz="4" w:space="0" w:color="auto"/>
            </w:tcBorders>
            <w:shd w:val="clear" w:color="auto" w:fill="auto"/>
            <w:noWrap/>
            <w:vAlign w:val="center"/>
            <w:hideMark/>
          </w:tcPr>
          <w:p w14:paraId="745CA61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144,64 €</w:t>
            </w:r>
          </w:p>
        </w:tc>
        <w:tc>
          <w:tcPr>
            <w:tcW w:w="1417" w:type="dxa"/>
            <w:tcBorders>
              <w:top w:val="nil"/>
              <w:left w:val="nil"/>
              <w:bottom w:val="single" w:sz="8" w:space="0" w:color="auto"/>
              <w:right w:val="single" w:sz="4" w:space="0" w:color="auto"/>
            </w:tcBorders>
            <w:shd w:val="clear" w:color="auto" w:fill="auto"/>
            <w:noWrap/>
            <w:vAlign w:val="center"/>
            <w:hideMark/>
          </w:tcPr>
          <w:p w14:paraId="215C6200"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186,59 €</w:t>
            </w:r>
          </w:p>
        </w:tc>
        <w:tc>
          <w:tcPr>
            <w:tcW w:w="1418" w:type="dxa"/>
            <w:tcBorders>
              <w:top w:val="nil"/>
              <w:left w:val="nil"/>
              <w:bottom w:val="single" w:sz="8" w:space="0" w:color="auto"/>
              <w:right w:val="nil"/>
            </w:tcBorders>
            <w:shd w:val="clear" w:color="auto" w:fill="auto"/>
            <w:noWrap/>
            <w:vAlign w:val="center"/>
            <w:hideMark/>
          </w:tcPr>
          <w:p w14:paraId="702862E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416,36 €</w:t>
            </w:r>
          </w:p>
        </w:tc>
        <w:tc>
          <w:tcPr>
            <w:tcW w:w="1417" w:type="dxa"/>
            <w:tcBorders>
              <w:top w:val="nil"/>
              <w:left w:val="single" w:sz="4" w:space="0" w:color="auto"/>
              <w:bottom w:val="single" w:sz="8" w:space="0" w:color="auto"/>
              <w:right w:val="single" w:sz="4" w:space="0" w:color="auto"/>
            </w:tcBorders>
            <w:shd w:val="clear" w:color="auto" w:fill="auto"/>
            <w:noWrap/>
            <w:vAlign w:val="center"/>
            <w:hideMark/>
          </w:tcPr>
          <w:p w14:paraId="58672E0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342,57 €</w:t>
            </w:r>
          </w:p>
        </w:tc>
        <w:tc>
          <w:tcPr>
            <w:tcW w:w="1418" w:type="dxa"/>
            <w:tcBorders>
              <w:top w:val="nil"/>
              <w:left w:val="nil"/>
              <w:bottom w:val="single" w:sz="8" w:space="0" w:color="auto"/>
              <w:right w:val="nil"/>
            </w:tcBorders>
            <w:shd w:val="clear" w:color="auto" w:fill="auto"/>
            <w:noWrap/>
            <w:vAlign w:val="center"/>
            <w:hideMark/>
          </w:tcPr>
          <w:p w14:paraId="095CC06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421,08 €</w:t>
            </w:r>
          </w:p>
        </w:tc>
        <w:tc>
          <w:tcPr>
            <w:tcW w:w="1417" w:type="dxa"/>
            <w:tcBorders>
              <w:top w:val="nil"/>
              <w:left w:val="single" w:sz="4" w:space="0" w:color="auto"/>
              <w:bottom w:val="single" w:sz="8" w:space="0" w:color="auto"/>
              <w:right w:val="single" w:sz="4" w:space="0" w:color="auto"/>
            </w:tcBorders>
            <w:shd w:val="clear" w:color="auto" w:fill="auto"/>
            <w:noWrap/>
            <w:vAlign w:val="center"/>
            <w:hideMark/>
          </w:tcPr>
          <w:p w14:paraId="464DA8F9"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568,27 €</w:t>
            </w:r>
          </w:p>
        </w:tc>
        <w:tc>
          <w:tcPr>
            <w:tcW w:w="1418" w:type="dxa"/>
            <w:tcBorders>
              <w:top w:val="nil"/>
              <w:left w:val="nil"/>
              <w:bottom w:val="single" w:sz="8" w:space="0" w:color="auto"/>
              <w:right w:val="nil"/>
            </w:tcBorders>
            <w:shd w:val="clear" w:color="auto" w:fill="auto"/>
            <w:noWrap/>
            <w:vAlign w:val="center"/>
            <w:hideMark/>
          </w:tcPr>
          <w:p w14:paraId="2C5840D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268,98 €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50BC063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315,49 €</w:t>
            </w:r>
          </w:p>
        </w:tc>
        <w:tc>
          <w:tcPr>
            <w:tcW w:w="841" w:type="dxa"/>
            <w:tcBorders>
              <w:top w:val="nil"/>
              <w:left w:val="nil"/>
              <w:bottom w:val="nil"/>
              <w:right w:val="nil"/>
            </w:tcBorders>
            <w:shd w:val="clear" w:color="auto" w:fill="auto"/>
            <w:noWrap/>
            <w:vAlign w:val="bottom"/>
            <w:hideMark/>
          </w:tcPr>
          <w:p w14:paraId="5846655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2B0561C3" w14:textId="77777777" w:rsidTr="003B228A">
        <w:trPr>
          <w:trHeight w:val="600"/>
        </w:trPr>
        <w:tc>
          <w:tcPr>
            <w:tcW w:w="851" w:type="dxa"/>
            <w:tcBorders>
              <w:top w:val="nil"/>
              <w:left w:val="single" w:sz="8" w:space="0" w:color="auto"/>
              <w:bottom w:val="nil"/>
              <w:right w:val="single" w:sz="4" w:space="0" w:color="auto"/>
            </w:tcBorders>
            <w:shd w:val="clear" w:color="auto" w:fill="auto"/>
            <w:vAlign w:val="center"/>
            <w:hideMark/>
          </w:tcPr>
          <w:p w14:paraId="65F52854" w14:textId="77777777" w:rsidR="004C3BC0" w:rsidRPr="004C3BC0" w:rsidRDefault="004C3BC0" w:rsidP="004C3BC0">
            <w:pPr>
              <w:spacing w:after="0" w:line="240" w:lineRule="auto"/>
              <w:jc w:val="right"/>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70</w:t>
            </w:r>
          </w:p>
        </w:tc>
        <w:tc>
          <w:tcPr>
            <w:tcW w:w="2127" w:type="dxa"/>
            <w:tcBorders>
              <w:top w:val="nil"/>
              <w:left w:val="nil"/>
              <w:bottom w:val="nil"/>
              <w:right w:val="single" w:sz="4" w:space="0" w:color="auto"/>
            </w:tcBorders>
            <w:shd w:val="clear" w:color="auto" w:fill="auto"/>
            <w:vAlign w:val="center"/>
            <w:hideMark/>
          </w:tcPr>
          <w:p w14:paraId="09190938" w14:textId="77777777" w:rsidR="004C3BC0" w:rsidRPr="004C3BC0" w:rsidRDefault="004C3BC0" w:rsidP="004C3BC0">
            <w:pPr>
              <w:spacing w:after="0" w:line="240" w:lineRule="auto"/>
              <w:rPr>
                <w:rFonts w:ascii="Calibri" w:eastAsia="Times New Roman" w:hAnsi="Calibri" w:cs="Calibri"/>
                <w:b/>
                <w:bCs/>
                <w:sz w:val="20"/>
                <w:szCs w:val="20"/>
                <w:lang w:eastAsia="nl-BE"/>
              </w:rPr>
            </w:pPr>
            <w:r w:rsidRPr="004C3BC0">
              <w:rPr>
                <w:rFonts w:ascii="Calibri" w:eastAsia="Times New Roman" w:hAnsi="Calibri" w:cs="Calibri"/>
                <w:b/>
                <w:bCs/>
                <w:sz w:val="20"/>
                <w:szCs w:val="20"/>
                <w:lang w:eastAsia="nl-BE"/>
              </w:rPr>
              <w:t>Verkopen</w:t>
            </w:r>
          </w:p>
        </w:tc>
        <w:tc>
          <w:tcPr>
            <w:tcW w:w="1417" w:type="dxa"/>
            <w:tcBorders>
              <w:top w:val="nil"/>
              <w:left w:val="nil"/>
              <w:bottom w:val="nil"/>
              <w:right w:val="single" w:sz="4" w:space="0" w:color="auto"/>
            </w:tcBorders>
            <w:shd w:val="clear" w:color="auto" w:fill="auto"/>
            <w:noWrap/>
            <w:vAlign w:val="center"/>
            <w:hideMark/>
          </w:tcPr>
          <w:p w14:paraId="20834FA2"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single" w:sz="4" w:space="0" w:color="auto"/>
            </w:tcBorders>
            <w:shd w:val="clear" w:color="auto" w:fill="auto"/>
            <w:noWrap/>
            <w:vAlign w:val="center"/>
            <w:hideMark/>
          </w:tcPr>
          <w:p w14:paraId="6892CCB8"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nil"/>
              <w:left w:val="nil"/>
              <w:bottom w:val="nil"/>
              <w:right w:val="single" w:sz="4" w:space="0" w:color="auto"/>
            </w:tcBorders>
            <w:shd w:val="clear" w:color="auto" w:fill="auto"/>
            <w:noWrap/>
            <w:vAlign w:val="center"/>
            <w:hideMark/>
          </w:tcPr>
          <w:p w14:paraId="62C4AB00"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nil"/>
            </w:tcBorders>
            <w:shd w:val="clear" w:color="auto" w:fill="auto"/>
            <w:noWrap/>
            <w:vAlign w:val="center"/>
            <w:hideMark/>
          </w:tcPr>
          <w:p w14:paraId="2DE0F804"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nil"/>
              <w:left w:val="single" w:sz="4" w:space="0" w:color="auto"/>
              <w:bottom w:val="nil"/>
              <w:right w:val="single" w:sz="4" w:space="0" w:color="auto"/>
            </w:tcBorders>
            <w:shd w:val="clear" w:color="auto" w:fill="auto"/>
            <w:noWrap/>
            <w:vAlign w:val="center"/>
            <w:hideMark/>
          </w:tcPr>
          <w:p w14:paraId="2A978334"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8" w:type="dxa"/>
            <w:tcBorders>
              <w:top w:val="nil"/>
              <w:left w:val="nil"/>
              <w:bottom w:val="nil"/>
              <w:right w:val="nil"/>
            </w:tcBorders>
            <w:shd w:val="clear" w:color="auto" w:fill="auto"/>
            <w:noWrap/>
            <w:vAlign w:val="center"/>
            <w:hideMark/>
          </w:tcPr>
          <w:p w14:paraId="11911BE3"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nil"/>
              <w:left w:val="single" w:sz="4" w:space="0" w:color="auto"/>
              <w:bottom w:val="nil"/>
              <w:right w:val="single" w:sz="4" w:space="0" w:color="auto"/>
            </w:tcBorders>
            <w:shd w:val="clear" w:color="auto" w:fill="auto"/>
            <w:noWrap/>
            <w:vAlign w:val="bottom"/>
            <w:hideMark/>
          </w:tcPr>
          <w:p w14:paraId="06E79D93"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c>
          <w:tcPr>
            <w:tcW w:w="1418" w:type="dxa"/>
            <w:tcBorders>
              <w:top w:val="nil"/>
              <w:left w:val="nil"/>
              <w:bottom w:val="nil"/>
              <w:right w:val="nil"/>
            </w:tcBorders>
            <w:shd w:val="clear" w:color="auto" w:fill="auto"/>
            <w:noWrap/>
            <w:vAlign w:val="center"/>
            <w:hideMark/>
          </w:tcPr>
          <w:p w14:paraId="7E94B62A"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2A1D5814"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w:t>
            </w:r>
          </w:p>
        </w:tc>
        <w:tc>
          <w:tcPr>
            <w:tcW w:w="841" w:type="dxa"/>
            <w:tcBorders>
              <w:top w:val="nil"/>
              <w:left w:val="nil"/>
              <w:bottom w:val="nil"/>
              <w:right w:val="nil"/>
            </w:tcBorders>
            <w:shd w:val="clear" w:color="auto" w:fill="auto"/>
            <w:noWrap/>
            <w:vAlign w:val="bottom"/>
            <w:hideMark/>
          </w:tcPr>
          <w:p w14:paraId="42C8C39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7B703754" w14:textId="77777777" w:rsidTr="003B228A">
        <w:trPr>
          <w:trHeight w:val="600"/>
        </w:trPr>
        <w:tc>
          <w:tcPr>
            <w:tcW w:w="851"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88435C2"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7000100</w:t>
            </w:r>
          </w:p>
        </w:tc>
        <w:tc>
          <w:tcPr>
            <w:tcW w:w="2127" w:type="dxa"/>
            <w:tcBorders>
              <w:top w:val="single" w:sz="8" w:space="0" w:color="auto"/>
              <w:left w:val="nil"/>
              <w:bottom w:val="single" w:sz="4" w:space="0" w:color="auto"/>
              <w:right w:val="single" w:sz="4" w:space="0" w:color="auto"/>
            </w:tcBorders>
            <w:shd w:val="clear" w:color="auto" w:fill="auto"/>
            <w:vAlign w:val="center"/>
            <w:hideMark/>
          </w:tcPr>
          <w:p w14:paraId="530F04A1"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Verkoop van huisvuilzakken</w:t>
            </w:r>
          </w:p>
        </w:tc>
        <w:tc>
          <w:tcPr>
            <w:tcW w:w="1417" w:type="dxa"/>
            <w:tcBorders>
              <w:top w:val="single" w:sz="8" w:space="0" w:color="auto"/>
              <w:left w:val="nil"/>
              <w:bottom w:val="single" w:sz="4" w:space="0" w:color="auto"/>
              <w:right w:val="single" w:sz="4" w:space="0" w:color="auto"/>
            </w:tcBorders>
            <w:shd w:val="clear" w:color="auto" w:fill="auto"/>
            <w:noWrap/>
            <w:vAlign w:val="center"/>
            <w:hideMark/>
          </w:tcPr>
          <w:p w14:paraId="02317453"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91.320,00 €</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3E4853D8"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92.770,00 €</w:t>
            </w:r>
          </w:p>
        </w:tc>
        <w:tc>
          <w:tcPr>
            <w:tcW w:w="1417" w:type="dxa"/>
            <w:tcBorders>
              <w:top w:val="single" w:sz="8" w:space="0" w:color="auto"/>
              <w:left w:val="nil"/>
              <w:bottom w:val="single" w:sz="4" w:space="0" w:color="auto"/>
              <w:right w:val="nil"/>
            </w:tcBorders>
            <w:shd w:val="clear" w:color="auto" w:fill="auto"/>
            <w:noWrap/>
            <w:vAlign w:val="center"/>
            <w:hideMark/>
          </w:tcPr>
          <w:p w14:paraId="77C54814"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97.820,00 €</w:t>
            </w:r>
          </w:p>
        </w:tc>
        <w:tc>
          <w:tcPr>
            <w:tcW w:w="1418" w:type="dxa"/>
            <w:tcBorders>
              <w:top w:val="single" w:sz="8" w:space="0" w:color="auto"/>
              <w:left w:val="single" w:sz="4" w:space="0" w:color="auto"/>
              <w:bottom w:val="single" w:sz="4" w:space="0" w:color="auto"/>
              <w:right w:val="nil"/>
            </w:tcBorders>
            <w:shd w:val="clear" w:color="auto" w:fill="auto"/>
            <w:noWrap/>
            <w:vAlign w:val="center"/>
            <w:hideMark/>
          </w:tcPr>
          <w:p w14:paraId="666B2A7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84.770,00 €</w:t>
            </w:r>
          </w:p>
        </w:tc>
        <w:tc>
          <w:tcPr>
            <w:tcW w:w="141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848F32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€ 107.408,14</w:t>
            </w:r>
          </w:p>
        </w:tc>
        <w:tc>
          <w:tcPr>
            <w:tcW w:w="1418" w:type="dxa"/>
            <w:tcBorders>
              <w:top w:val="single" w:sz="8" w:space="0" w:color="auto"/>
              <w:left w:val="nil"/>
              <w:bottom w:val="single" w:sz="4" w:space="0" w:color="auto"/>
              <w:right w:val="nil"/>
            </w:tcBorders>
            <w:shd w:val="clear" w:color="auto" w:fill="auto"/>
            <w:noWrap/>
            <w:vAlign w:val="center"/>
            <w:hideMark/>
          </w:tcPr>
          <w:p w14:paraId="61A58D9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97.305,20 €</w:t>
            </w:r>
          </w:p>
        </w:tc>
        <w:tc>
          <w:tcPr>
            <w:tcW w:w="141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2735B2F2"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100.655,32 €</w:t>
            </w:r>
          </w:p>
        </w:tc>
        <w:tc>
          <w:tcPr>
            <w:tcW w:w="1418" w:type="dxa"/>
            <w:tcBorders>
              <w:top w:val="single" w:sz="8" w:space="0" w:color="auto"/>
              <w:left w:val="nil"/>
              <w:bottom w:val="single" w:sz="4" w:space="0" w:color="auto"/>
              <w:right w:val="nil"/>
            </w:tcBorders>
            <w:shd w:val="clear" w:color="auto" w:fill="auto"/>
            <w:noWrap/>
            <w:vAlign w:val="center"/>
            <w:hideMark/>
          </w:tcPr>
          <w:p w14:paraId="521EC6A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93.131,38 €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01B6EAB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83.424,03 €</w:t>
            </w:r>
          </w:p>
        </w:tc>
        <w:tc>
          <w:tcPr>
            <w:tcW w:w="841" w:type="dxa"/>
            <w:tcBorders>
              <w:top w:val="nil"/>
              <w:left w:val="nil"/>
              <w:bottom w:val="nil"/>
              <w:right w:val="nil"/>
            </w:tcBorders>
            <w:shd w:val="clear" w:color="auto" w:fill="auto"/>
            <w:noWrap/>
            <w:vAlign w:val="bottom"/>
            <w:hideMark/>
          </w:tcPr>
          <w:p w14:paraId="6157AC0C"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718A9595" w14:textId="77777777" w:rsidTr="003B228A">
        <w:trPr>
          <w:trHeight w:val="600"/>
        </w:trPr>
        <w:tc>
          <w:tcPr>
            <w:tcW w:w="851" w:type="dxa"/>
            <w:tcBorders>
              <w:top w:val="nil"/>
              <w:left w:val="single" w:sz="8" w:space="0" w:color="auto"/>
              <w:bottom w:val="single" w:sz="4" w:space="0" w:color="auto"/>
              <w:right w:val="single" w:sz="4" w:space="0" w:color="auto"/>
            </w:tcBorders>
            <w:shd w:val="clear" w:color="auto" w:fill="auto"/>
            <w:vAlign w:val="center"/>
            <w:hideMark/>
          </w:tcPr>
          <w:p w14:paraId="1B0782BC"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7000200</w:t>
            </w:r>
          </w:p>
        </w:tc>
        <w:tc>
          <w:tcPr>
            <w:tcW w:w="2127" w:type="dxa"/>
            <w:tcBorders>
              <w:top w:val="nil"/>
              <w:left w:val="nil"/>
              <w:bottom w:val="single" w:sz="4" w:space="0" w:color="auto"/>
              <w:right w:val="single" w:sz="4" w:space="0" w:color="auto"/>
            </w:tcBorders>
            <w:shd w:val="clear" w:color="auto" w:fill="auto"/>
            <w:vAlign w:val="center"/>
            <w:hideMark/>
          </w:tcPr>
          <w:p w14:paraId="0A2F2B76"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Verkoop van PMD zakken</w:t>
            </w:r>
          </w:p>
        </w:tc>
        <w:tc>
          <w:tcPr>
            <w:tcW w:w="1417" w:type="dxa"/>
            <w:tcBorders>
              <w:top w:val="nil"/>
              <w:left w:val="nil"/>
              <w:bottom w:val="single" w:sz="4" w:space="0" w:color="auto"/>
              <w:right w:val="single" w:sz="4" w:space="0" w:color="auto"/>
            </w:tcBorders>
            <w:shd w:val="clear" w:color="auto" w:fill="auto"/>
            <w:noWrap/>
            <w:vAlign w:val="center"/>
            <w:hideMark/>
          </w:tcPr>
          <w:p w14:paraId="4EA2F414"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3.600,00 €</w:t>
            </w:r>
          </w:p>
        </w:tc>
        <w:tc>
          <w:tcPr>
            <w:tcW w:w="1418" w:type="dxa"/>
            <w:tcBorders>
              <w:top w:val="nil"/>
              <w:left w:val="nil"/>
              <w:bottom w:val="single" w:sz="4" w:space="0" w:color="auto"/>
              <w:right w:val="single" w:sz="4" w:space="0" w:color="auto"/>
            </w:tcBorders>
            <w:shd w:val="clear" w:color="auto" w:fill="auto"/>
            <w:noWrap/>
            <w:vAlign w:val="center"/>
            <w:hideMark/>
          </w:tcPr>
          <w:p w14:paraId="5C7A9588"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3.420,00 €</w:t>
            </w:r>
          </w:p>
        </w:tc>
        <w:tc>
          <w:tcPr>
            <w:tcW w:w="1417" w:type="dxa"/>
            <w:tcBorders>
              <w:top w:val="nil"/>
              <w:left w:val="nil"/>
              <w:bottom w:val="single" w:sz="4" w:space="0" w:color="auto"/>
              <w:right w:val="nil"/>
            </w:tcBorders>
            <w:shd w:val="clear" w:color="auto" w:fill="auto"/>
            <w:noWrap/>
            <w:vAlign w:val="center"/>
            <w:hideMark/>
          </w:tcPr>
          <w:p w14:paraId="65C75C5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3.900,00 €</w:t>
            </w:r>
          </w:p>
        </w:tc>
        <w:tc>
          <w:tcPr>
            <w:tcW w:w="1418" w:type="dxa"/>
            <w:tcBorders>
              <w:top w:val="nil"/>
              <w:left w:val="single" w:sz="4" w:space="0" w:color="auto"/>
              <w:bottom w:val="single" w:sz="4" w:space="0" w:color="auto"/>
              <w:right w:val="nil"/>
            </w:tcBorders>
            <w:shd w:val="clear" w:color="auto" w:fill="auto"/>
            <w:noWrap/>
            <w:vAlign w:val="center"/>
            <w:hideMark/>
          </w:tcPr>
          <w:p w14:paraId="2C2D8E6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3.900,00 €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6ABDE73A"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€ 2.965,31</w:t>
            </w:r>
          </w:p>
        </w:tc>
        <w:tc>
          <w:tcPr>
            <w:tcW w:w="1418" w:type="dxa"/>
            <w:tcBorders>
              <w:top w:val="nil"/>
              <w:left w:val="nil"/>
              <w:bottom w:val="single" w:sz="4" w:space="0" w:color="auto"/>
              <w:right w:val="nil"/>
            </w:tcBorders>
            <w:shd w:val="clear" w:color="auto" w:fill="auto"/>
            <w:noWrap/>
            <w:vAlign w:val="center"/>
            <w:hideMark/>
          </w:tcPr>
          <w:p w14:paraId="125C9109"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1.955,32 €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0434CE8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3.192,60 €</w:t>
            </w:r>
          </w:p>
        </w:tc>
        <w:tc>
          <w:tcPr>
            <w:tcW w:w="1418" w:type="dxa"/>
            <w:tcBorders>
              <w:top w:val="nil"/>
              <w:left w:val="nil"/>
              <w:bottom w:val="single" w:sz="4" w:space="0" w:color="auto"/>
              <w:right w:val="nil"/>
            </w:tcBorders>
            <w:shd w:val="clear" w:color="auto" w:fill="auto"/>
            <w:noWrap/>
            <w:vAlign w:val="center"/>
            <w:hideMark/>
          </w:tcPr>
          <w:p w14:paraId="78E2E23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4.072,20 €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330DFA8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3.993,30 €</w:t>
            </w:r>
          </w:p>
        </w:tc>
        <w:tc>
          <w:tcPr>
            <w:tcW w:w="841" w:type="dxa"/>
            <w:tcBorders>
              <w:top w:val="nil"/>
              <w:left w:val="nil"/>
              <w:bottom w:val="nil"/>
              <w:right w:val="nil"/>
            </w:tcBorders>
            <w:shd w:val="clear" w:color="auto" w:fill="auto"/>
            <w:noWrap/>
            <w:vAlign w:val="bottom"/>
            <w:hideMark/>
          </w:tcPr>
          <w:p w14:paraId="3A51DCA6"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66255B7E" w14:textId="77777777" w:rsidTr="003B228A">
        <w:trPr>
          <w:trHeight w:val="600"/>
        </w:trPr>
        <w:tc>
          <w:tcPr>
            <w:tcW w:w="851" w:type="dxa"/>
            <w:tcBorders>
              <w:top w:val="nil"/>
              <w:left w:val="single" w:sz="8" w:space="0" w:color="auto"/>
              <w:bottom w:val="single" w:sz="4" w:space="0" w:color="auto"/>
              <w:right w:val="single" w:sz="4" w:space="0" w:color="auto"/>
            </w:tcBorders>
            <w:shd w:val="clear" w:color="auto" w:fill="auto"/>
            <w:vAlign w:val="center"/>
            <w:hideMark/>
          </w:tcPr>
          <w:p w14:paraId="6C9967B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7000300</w:t>
            </w:r>
          </w:p>
        </w:tc>
        <w:tc>
          <w:tcPr>
            <w:tcW w:w="2127" w:type="dxa"/>
            <w:tcBorders>
              <w:top w:val="nil"/>
              <w:left w:val="nil"/>
              <w:bottom w:val="single" w:sz="4" w:space="0" w:color="auto"/>
              <w:right w:val="single" w:sz="4" w:space="0" w:color="auto"/>
            </w:tcBorders>
            <w:shd w:val="clear" w:color="auto" w:fill="auto"/>
            <w:vAlign w:val="center"/>
            <w:hideMark/>
          </w:tcPr>
          <w:p w14:paraId="542BE729"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Verkoop van GFT zakken</w:t>
            </w:r>
          </w:p>
        </w:tc>
        <w:tc>
          <w:tcPr>
            <w:tcW w:w="1417" w:type="dxa"/>
            <w:tcBorders>
              <w:top w:val="nil"/>
              <w:left w:val="nil"/>
              <w:bottom w:val="single" w:sz="4" w:space="0" w:color="auto"/>
              <w:right w:val="single" w:sz="4" w:space="0" w:color="auto"/>
            </w:tcBorders>
            <w:shd w:val="clear" w:color="auto" w:fill="auto"/>
            <w:noWrap/>
            <w:vAlign w:val="center"/>
            <w:hideMark/>
          </w:tcPr>
          <w:p w14:paraId="3350057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4.761,60 €</w:t>
            </w:r>
          </w:p>
        </w:tc>
        <w:tc>
          <w:tcPr>
            <w:tcW w:w="1418" w:type="dxa"/>
            <w:tcBorders>
              <w:top w:val="nil"/>
              <w:left w:val="nil"/>
              <w:bottom w:val="single" w:sz="4" w:space="0" w:color="auto"/>
              <w:right w:val="single" w:sz="4" w:space="0" w:color="auto"/>
            </w:tcBorders>
            <w:shd w:val="clear" w:color="auto" w:fill="auto"/>
            <w:noWrap/>
            <w:vAlign w:val="center"/>
            <w:hideMark/>
          </w:tcPr>
          <w:p w14:paraId="1FEE331F"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6.547,20 €</w:t>
            </w:r>
          </w:p>
        </w:tc>
        <w:tc>
          <w:tcPr>
            <w:tcW w:w="1417" w:type="dxa"/>
            <w:tcBorders>
              <w:top w:val="nil"/>
              <w:left w:val="nil"/>
              <w:bottom w:val="single" w:sz="4" w:space="0" w:color="auto"/>
              <w:right w:val="nil"/>
            </w:tcBorders>
            <w:shd w:val="clear" w:color="auto" w:fill="auto"/>
            <w:noWrap/>
            <w:vAlign w:val="center"/>
            <w:hideMark/>
          </w:tcPr>
          <w:p w14:paraId="102BE908"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6.944,00 €</w:t>
            </w:r>
          </w:p>
        </w:tc>
        <w:tc>
          <w:tcPr>
            <w:tcW w:w="1418" w:type="dxa"/>
            <w:tcBorders>
              <w:top w:val="nil"/>
              <w:left w:val="single" w:sz="4" w:space="0" w:color="auto"/>
              <w:bottom w:val="single" w:sz="4" w:space="0" w:color="auto"/>
              <w:right w:val="nil"/>
            </w:tcBorders>
            <w:shd w:val="clear" w:color="auto" w:fill="auto"/>
            <w:noWrap/>
            <w:vAlign w:val="center"/>
            <w:hideMark/>
          </w:tcPr>
          <w:p w14:paraId="7F97974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5.753,60 €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75940BB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€ 12.258,45</w:t>
            </w:r>
          </w:p>
        </w:tc>
        <w:tc>
          <w:tcPr>
            <w:tcW w:w="1418" w:type="dxa"/>
            <w:tcBorders>
              <w:top w:val="nil"/>
              <w:left w:val="nil"/>
              <w:bottom w:val="single" w:sz="4" w:space="0" w:color="auto"/>
              <w:right w:val="nil"/>
            </w:tcBorders>
            <w:shd w:val="clear" w:color="auto" w:fill="auto"/>
            <w:noWrap/>
            <w:vAlign w:val="center"/>
            <w:hideMark/>
          </w:tcPr>
          <w:p w14:paraId="4B921B82"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9.013,88 €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3F3634B3"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10.532,60 €</w:t>
            </w:r>
          </w:p>
        </w:tc>
        <w:tc>
          <w:tcPr>
            <w:tcW w:w="1418" w:type="dxa"/>
            <w:tcBorders>
              <w:top w:val="nil"/>
              <w:left w:val="nil"/>
              <w:bottom w:val="single" w:sz="4" w:space="0" w:color="auto"/>
              <w:right w:val="nil"/>
            </w:tcBorders>
            <w:shd w:val="clear" w:color="auto" w:fill="auto"/>
            <w:noWrap/>
            <w:vAlign w:val="center"/>
            <w:hideMark/>
          </w:tcPr>
          <w:p w14:paraId="1D909524"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11.209,00 €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4EB63EF3"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9.074,44 €</w:t>
            </w:r>
          </w:p>
        </w:tc>
        <w:tc>
          <w:tcPr>
            <w:tcW w:w="841" w:type="dxa"/>
            <w:tcBorders>
              <w:top w:val="nil"/>
              <w:left w:val="nil"/>
              <w:bottom w:val="nil"/>
              <w:right w:val="nil"/>
            </w:tcBorders>
            <w:shd w:val="clear" w:color="auto" w:fill="auto"/>
            <w:noWrap/>
            <w:vAlign w:val="bottom"/>
            <w:hideMark/>
          </w:tcPr>
          <w:p w14:paraId="4099C4F2"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69A96D24" w14:textId="77777777" w:rsidTr="003B228A">
        <w:trPr>
          <w:trHeight w:val="600"/>
        </w:trPr>
        <w:tc>
          <w:tcPr>
            <w:tcW w:w="851" w:type="dxa"/>
            <w:tcBorders>
              <w:top w:val="nil"/>
              <w:left w:val="single" w:sz="8" w:space="0" w:color="auto"/>
              <w:bottom w:val="single" w:sz="4" w:space="0" w:color="auto"/>
              <w:right w:val="single" w:sz="4" w:space="0" w:color="auto"/>
            </w:tcBorders>
            <w:shd w:val="clear" w:color="auto" w:fill="auto"/>
            <w:vAlign w:val="center"/>
            <w:hideMark/>
          </w:tcPr>
          <w:p w14:paraId="4233D9F9"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7000400</w:t>
            </w:r>
          </w:p>
        </w:tc>
        <w:tc>
          <w:tcPr>
            <w:tcW w:w="2127" w:type="dxa"/>
            <w:tcBorders>
              <w:top w:val="nil"/>
              <w:left w:val="nil"/>
              <w:bottom w:val="single" w:sz="4" w:space="0" w:color="auto"/>
              <w:right w:val="single" w:sz="4" w:space="0" w:color="auto"/>
            </w:tcBorders>
            <w:shd w:val="clear" w:color="auto" w:fill="auto"/>
            <w:vAlign w:val="center"/>
            <w:hideMark/>
          </w:tcPr>
          <w:p w14:paraId="5A3E0032"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Verkoop van papier en karton</w:t>
            </w:r>
          </w:p>
        </w:tc>
        <w:tc>
          <w:tcPr>
            <w:tcW w:w="1417" w:type="dxa"/>
            <w:tcBorders>
              <w:top w:val="nil"/>
              <w:left w:val="nil"/>
              <w:bottom w:val="single" w:sz="4" w:space="0" w:color="auto"/>
              <w:right w:val="single" w:sz="4" w:space="0" w:color="auto"/>
            </w:tcBorders>
            <w:shd w:val="clear" w:color="auto" w:fill="auto"/>
            <w:noWrap/>
            <w:vAlign w:val="center"/>
            <w:hideMark/>
          </w:tcPr>
          <w:p w14:paraId="179A56B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22.253,43 €</w:t>
            </w:r>
          </w:p>
        </w:tc>
        <w:tc>
          <w:tcPr>
            <w:tcW w:w="1418" w:type="dxa"/>
            <w:tcBorders>
              <w:top w:val="nil"/>
              <w:left w:val="nil"/>
              <w:bottom w:val="single" w:sz="4" w:space="0" w:color="auto"/>
              <w:right w:val="single" w:sz="4" w:space="0" w:color="auto"/>
            </w:tcBorders>
            <w:shd w:val="clear" w:color="auto" w:fill="auto"/>
            <w:noWrap/>
            <w:vAlign w:val="center"/>
            <w:hideMark/>
          </w:tcPr>
          <w:p w14:paraId="16FE123D"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13.378,03 €</w:t>
            </w:r>
          </w:p>
        </w:tc>
        <w:tc>
          <w:tcPr>
            <w:tcW w:w="1417" w:type="dxa"/>
            <w:tcBorders>
              <w:top w:val="nil"/>
              <w:left w:val="nil"/>
              <w:bottom w:val="single" w:sz="4" w:space="0" w:color="auto"/>
              <w:right w:val="nil"/>
            </w:tcBorders>
            <w:shd w:val="clear" w:color="auto" w:fill="auto"/>
            <w:noWrap/>
            <w:vAlign w:val="center"/>
            <w:hideMark/>
          </w:tcPr>
          <w:p w14:paraId="2C0E5A8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10.392,78 €</w:t>
            </w:r>
          </w:p>
        </w:tc>
        <w:tc>
          <w:tcPr>
            <w:tcW w:w="1418" w:type="dxa"/>
            <w:tcBorders>
              <w:top w:val="nil"/>
              <w:left w:val="single" w:sz="4" w:space="0" w:color="auto"/>
              <w:bottom w:val="single" w:sz="4" w:space="0" w:color="auto"/>
              <w:right w:val="nil"/>
            </w:tcBorders>
            <w:shd w:val="clear" w:color="auto" w:fill="auto"/>
            <w:noWrap/>
            <w:vAlign w:val="center"/>
            <w:hideMark/>
          </w:tcPr>
          <w:p w14:paraId="3DB3682C"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4.662,32 €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26B0413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€ 21.243,83</w:t>
            </w:r>
          </w:p>
        </w:tc>
        <w:tc>
          <w:tcPr>
            <w:tcW w:w="1418" w:type="dxa"/>
            <w:tcBorders>
              <w:top w:val="nil"/>
              <w:left w:val="nil"/>
              <w:bottom w:val="single" w:sz="4" w:space="0" w:color="auto"/>
              <w:right w:val="nil"/>
            </w:tcBorders>
            <w:shd w:val="clear" w:color="auto" w:fill="auto"/>
            <w:noWrap/>
            <w:vAlign w:val="center"/>
            <w:hideMark/>
          </w:tcPr>
          <w:p w14:paraId="52C3B88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23.406,64 €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398AADB8"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8.347,01 €</w:t>
            </w:r>
          </w:p>
        </w:tc>
        <w:tc>
          <w:tcPr>
            <w:tcW w:w="1418" w:type="dxa"/>
            <w:tcBorders>
              <w:top w:val="nil"/>
              <w:left w:val="nil"/>
              <w:bottom w:val="single" w:sz="4" w:space="0" w:color="auto"/>
              <w:right w:val="nil"/>
            </w:tcBorders>
            <w:shd w:val="clear" w:color="auto" w:fill="auto"/>
            <w:noWrap/>
            <w:vAlign w:val="center"/>
            <w:hideMark/>
          </w:tcPr>
          <w:p w14:paraId="183738CC"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12.115,08 €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198AB27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10.916,71 €</w:t>
            </w:r>
          </w:p>
        </w:tc>
        <w:tc>
          <w:tcPr>
            <w:tcW w:w="841" w:type="dxa"/>
            <w:tcBorders>
              <w:top w:val="nil"/>
              <w:left w:val="nil"/>
              <w:bottom w:val="nil"/>
              <w:right w:val="nil"/>
            </w:tcBorders>
            <w:shd w:val="clear" w:color="auto" w:fill="auto"/>
            <w:noWrap/>
            <w:vAlign w:val="bottom"/>
            <w:hideMark/>
          </w:tcPr>
          <w:p w14:paraId="78EE5114"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40143D4C" w14:textId="77777777" w:rsidTr="003B228A">
        <w:trPr>
          <w:trHeight w:val="600"/>
        </w:trPr>
        <w:tc>
          <w:tcPr>
            <w:tcW w:w="851" w:type="dxa"/>
            <w:tcBorders>
              <w:top w:val="nil"/>
              <w:left w:val="single" w:sz="8" w:space="0" w:color="auto"/>
              <w:bottom w:val="single" w:sz="4" w:space="0" w:color="auto"/>
              <w:right w:val="single" w:sz="4" w:space="0" w:color="auto"/>
            </w:tcBorders>
            <w:shd w:val="clear" w:color="auto" w:fill="auto"/>
            <w:vAlign w:val="center"/>
            <w:hideMark/>
          </w:tcPr>
          <w:p w14:paraId="23CCE81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7020012</w:t>
            </w:r>
          </w:p>
        </w:tc>
        <w:tc>
          <w:tcPr>
            <w:tcW w:w="2127" w:type="dxa"/>
            <w:tcBorders>
              <w:top w:val="nil"/>
              <w:left w:val="nil"/>
              <w:bottom w:val="single" w:sz="4" w:space="0" w:color="auto"/>
              <w:right w:val="single" w:sz="4" w:space="0" w:color="auto"/>
            </w:tcBorders>
            <w:shd w:val="clear" w:color="auto" w:fill="auto"/>
            <w:vAlign w:val="center"/>
            <w:hideMark/>
          </w:tcPr>
          <w:p w14:paraId="06F1081D"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Toegang containerpark</w:t>
            </w:r>
          </w:p>
        </w:tc>
        <w:tc>
          <w:tcPr>
            <w:tcW w:w="1417" w:type="dxa"/>
            <w:tcBorders>
              <w:top w:val="nil"/>
              <w:left w:val="nil"/>
              <w:bottom w:val="single" w:sz="4" w:space="0" w:color="auto"/>
              <w:right w:val="single" w:sz="4" w:space="0" w:color="auto"/>
            </w:tcBorders>
            <w:shd w:val="clear" w:color="auto" w:fill="auto"/>
            <w:noWrap/>
            <w:vAlign w:val="center"/>
            <w:hideMark/>
          </w:tcPr>
          <w:p w14:paraId="67D0EBC4"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38.025,73 €</w:t>
            </w:r>
          </w:p>
        </w:tc>
        <w:tc>
          <w:tcPr>
            <w:tcW w:w="1418" w:type="dxa"/>
            <w:tcBorders>
              <w:top w:val="nil"/>
              <w:left w:val="nil"/>
              <w:bottom w:val="single" w:sz="4" w:space="0" w:color="auto"/>
              <w:right w:val="single" w:sz="4" w:space="0" w:color="auto"/>
            </w:tcBorders>
            <w:shd w:val="clear" w:color="auto" w:fill="auto"/>
            <w:noWrap/>
            <w:vAlign w:val="center"/>
            <w:hideMark/>
          </w:tcPr>
          <w:p w14:paraId="54F1B6FD"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42.598,34 €</w:t>
            </w:r>
          </w:p>
        </w:tc>
        <w:tc>
          <w:tcPr>
            <w:tcW w:w="1417" w:type="dxa"/>
            <w:tcBorders>
              <w:top w:val="nil"/>
              <w:left w:val="nil"/>
              <w:bottom w:val="single" w:sz="4" w:space="0" w:color="auto"/>
              <w:right w:val="nil"/>
            </w:tcBorders>
            <w:shd w:val="clear" w:color="auto" w:fill="auto"/>
            <w:noWrap/>
            <w:vAlign w:val="center"/>
            <w:hideMark/>
          </w:tcPr>
          <w:p w14:paraId="5805DA4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44.955,40 €</w:t>
            </w:r>
          </w:p>
        </w:tc>
        <w:tc>
          <w:tcPr>
            <w:tcW w:w="1418" w:type="dxa"/>
            <w:tcBorders>
              <w:top w:val="nil"/>
              <w:left w:val="single" w:sz="4" w:space="0" w:color="auto"/>
              <w:bottom w:val="single" w:sz="4" w:space="0" w:color="auto"/>
              <w:right w:val="nil"/>
            </w:tcBorders>
            <w:shd w:val="clear" w:color="auto" w:fill="auto"/>
            <w:noWrap/>
            <w:vAlign w:val="center"/>
            <w:hideMark/>
          </w:tcPr>
          <w:p w14:paraId="7392E15A"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48.728,00 €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64DC2F8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€ 49.322,99</w:t>
            </w:r>
          </w:p>
        </w:tc>
        <w:tc>
          <w:tcPr>
            <w:tcW w:w="1418" w:type="dxa"/>
            <w:tcBorders>
              <w:top w:val="nil"/>
              <w:left w:val="nil"/>
              <w:bottom w:val="single" w:sz="4" w:space="0" w:color="auto"/>
              <w:right w:val="nil"/>
            </w:tcBorders>
            <w:shd w:val="clear" w:color="auto" w:fill="auto"/>
            <w:noWrap/>
            <w:vAlign w:val="center"/>
            <w:hideMark/>
          </w:tcPr>
          <w:p w14:paraId="6E19502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42.497,60 €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5C249B6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50.471,95 €</w:t>
            </w:r>
          </w:p>
        </w:tc>
        <w:tc>
          <w:tcPr>
            <w:tcW w:w="1418" w:type="dxa"/>
            <w:tcBorders>
              <w:top w:val="nil"/>
              <w:left w:val="nil"/>
              <w:bottom w:val="single" w:sz="4" w:space="0" w:color="auto"/>
              <w:right w:val="nil"/>
            </w:tcBorders>
            <w:shd w:val="clear" w:color="auto" w:fill="auto"/>
            <w:noWrap/>
            <w:vAlign w:val="center"/>
            <w:hideMark/>
          </w:tcPr>
          <w:p w14:paraId="036B3B0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55.850,97 €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43C354C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57.076,45 €</w:t>
            </w:r>
          </w:p>
        </w:tc>
        <w:tc>
          <w:tcPr>
            <w:tcW w:w="841" w:type="dxa"/>
            <w:tcBorders>
              <w:top w:val="nil"/>
              <w:left w:val="nil"/>
              <w:bottom w:val="nil"/>
              <w:right w:val="nil"/>
            </w:tcBorders>
            <w:shd w:val="clear" w:color="auto" w:fill="auto"/>
            <w:noWrap/>
            <w:vAlign w:val="bottom"/>
            <w:hideMark/>
          </w:tcPr>
          <w:p w14:paraId="37973D37"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r w:rsidR="00932BC8" w:rsidRPr="00932BC8" w14:paraId="76BF65DD" w14:textId="77777777" w:rsidTr="003B228A">
        <w:trPr>
          <w:trHeight w:val="600"/>
        </w:trPr>
        <w:tc>
          <w:tcPr>
            <w:tcW w:w="851" w:type="dxa"/>
            <w:tcBorders>
              <w:top w:val="nil"/>
              <w:left w:val="single" w:sz="8" w:space="0" w:color="auto"/>
              <w:bottom w:val="single" w:sz="8" w:space="0" w:color="auto"/>
              <w:right w:val="single" w:sz="4" w:space="0" w:color="auto"/>
            </w:tcBorders>
            <w:shd w:val="clear" w:color="auto" w:fill="auto"/>
            <w:vAlign w:val="center"/>
            <w:hideMark/>
          </w:tcPr>
          <w:p w14:paraId="6380700A"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7060003</w:t>
            </w:r>
          </w:p>
        </w:tc>
        <w:tc>
          <w:tcPr>
            <w:tcW w:w="2127" w:type="dxa"/>
            <w:tcBorders>
              <w:top w:val="nil"/>
              <w:left w:val="nil"/>
              <w:bottom w:val="single" w:sz="8" w:space="0" w:color="auto"/>
              <w:right w:val="single" w:sz="4" w:space="0" w:color="auto"/>
            </w:tcBorders>
            <w:shd w:val="clear" w:color="auto" w:fill="auto"/>
            <w:vAlign w:val="center"/>
            <w:hideMark/>
          </w:tcPr>
          <w:p w14:paraId="51570AE5" w14:textId="77777777" w:rsidR="004C3BC0" w:rsidRPr="004C3BC0" w:rsidRDefault="004C3BC0" w:rsidP="004C3BC0">
            <w:pPr>
              <w:spacing w:after="0" w:line="240" w:lineRule="auto"/>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Begraafplaats - concessies graf- &amp; urnekelders &amp; colombarium</w:t>
            </w:r>
          </w:p>
        </w:tc>
        <w:tc>
          <w:tcPr>
            <w:tcW w:w="1417" w:type="dxa"/>
            <w:tcBorders>
              <w:top w:val="nil"/>
              <w:left w:val="nil"/>
              <w:bottom w:val="single" w:sz="8" w:space="0" w:color="auto"/>
              <w:right w:val="single" w:sz="4" w:space="0" w:color="auto"/>
            </w:tcBorders>
            <w:shd w:val="clear" w:color="auto" w:fill="auto"/>
            <w:noWrap/>
            <w:vAlign w:val="center"/>
            <w:hideMark/>
          </w:tcPr>
          <w:p w14:paraId="1349D62D"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27.600,00 €</w:t>
            </w:r>
          </w:p>
        </w:tc>
        <w:tc>
          <w:tcPr>
            <w:tcW w:w="1418" w:type="dxa"/>
            <w:tcBorders>
              <w:top w:val="nil"/>
              <w:left w:val="nil"/>
              <w:bottom w:val="single" w:sz="8" w:space="0" w:color="auto"/>
              <w:right w:val="single" w:sz="4" w:space="0" w:color="auto"/>
            </w:tcBorders>
            <w:shd w:val="clear" w:color="auto" w:fill="auto"/>
            <w:noWrap/>
            <w:vAlign w:val="center"/>
            <w:hideMark/>
          </w:tcPr>
          <w:p w14:paraId="12AA2DC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17.750,00 €</w:t>
            </w:r>
          </w:p>
        </w:tc>
        <w:tc>
          <w:tcPr>
            <w:tcW w:w="1417" w:type="dxa"/>
            <w:tcBorders>
              <w:top w:val="nil"/>
              <w:left w:val="nil"/>
              <w:bottom w:val="single" w:sz="8" w:space="0" w:color="auto"/>
              <w:right w:val="nil"/>
            </w:tcBorders>
            <w:shd w:val="clear" w:color="auto" w:fill="auto"/>
            <w:noWrap/>
            <w:vAlign w:val="center"/>
            <w:hideMark/>
          </w:tcPr>
          <w:p w14:paraId="25ABE6D1"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21.900,00 €</w:t>
            </w:r>
          </w:p>
        </w:tc>
        <w:tc>
          <w:tcPr>
            <w:tcW w:w="1418" w:type="dxa"/>
            <w:tcBorders>
              <w:top w:val="nil"/>
              <w:left w:val="single" w:sz="4" w:space="0" w:color="auto"/>
              <w:bottom w:val="single" w:sz="8" w:space="0" w:color="auto"/>
              <w:right w:val="nil"/>
            </w:tcBorders>
            <w:shd w:val="clear" w:color="auto" w:fill="auto"/>
            <w:noWrap/>
            <w:vAlign w:val="center"/>
            <w:hideMark/>
          </w:tcPr>
          <w:p w14:paraId="4EC2B57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18.300,00 €</w:t>
            </w:r>
          </w:p>
        </w:tc>
        <w:tc>
          <w:tcPr>
            <w:tcW w:w="1417" w:type="dxa"/>
            <w:tcBorders>
              <w:top w:val="nil"/>
              <w:left w:val="single" w:sz="4" w:space="0" w:color="auto"/>
              <w:bottom w:val="single" w:sz="8" w:space="0" w:color="auto"/>
              <w:right w:val="single" w:sz="4" w:space="0" w:color="auto"/>
            </w:tcBorders>
            <w:shd w:val="clear" w:color="auto" w:fill="auto"/>
            <w:noWrap/>
            <w:vAlign w:val="center"/>
            <w:hideMark/>
          </w:tcPr>
          <w:p w14:paraId="1EB98D40"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€ 13.275,00</w:t>
            </w:r>
          </w:p>
        </w:tc>
        <w:tc>
          <w:tcPr>
            <w:tcW w:w="1418" w:type="dxa"/>
            <w:tcBorders>
              <w:top w:val="nil"/>
              <w:left w:val="nil"/>
              <w:bottom w:val="single" w:sz="8" w:space="0" w:color="auto"/>
              <w:right w:val="nil"/>
            </w:tcBorders>
            <w:shd w:val="clear" w:color="auto" w:fill="auto"/>
            <w:noWrap/>
            <w:vAlign w:val="center"/>
            <w:hideMark/>
          </w:tcPr>
          <w:p w14:paraId="4F6C87FF"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24.000,00 €</w:t>
            </w:r>
          </w:p>
        </w:tc>
        <w:tc>
          <w:tcPr>
            <w:tcW w:w="1417" w:type="dxa"/>
            <w:tcBorders>
              <w:top w:val="nil"/>
              <w:left w:val="single" w:sz="4" w:space="0" w:color="auto"/>
              <w:bottom w:val="single" w:sz="8" w:space="0" w:color="auto"/>
              <w:right w:val="single" w:sz="4" w:space="0" w:color="auto"/>
            </w:tcBorders>
            <w:shd w:val="clear" w:color="auto" w:fill="auto"/>
            <w:noWrap/>
            <w:vAlign w:val="center"/>
            <w:hideMark/>
          </w:tcPr>
          <w:p w14:paraId="11AA20E0"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12.300,00 €</w:t>
            </w:r>
          </w:p>
        </w:tc>
        <w:tc>
          <w:tcPr>
            <w:tcW w:w="1418" w:type="dxa"/>
            <w:tcBorders>
              <w:top w:val="nil"/>
              <w:left w:val="nil"/>
              <w:bottom w:val="single" w:sz="8" w:space="0" w:color="auto"/>
              <w:right w:val="nil"/>
            </w:tcBorders>
            <w:shd w:val="clear" w:color="auto" w:fill="auto"/>
            <w:noWrap/>
            <w:vAlign w:val="center"/>
            <w:hideMark/>
          </w:tcPr>
          <w:p w14:paraId="46BBDFAE"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8.103,94 €</w:t>
            </w:r>
          </w:p>
        </w:tc>
        <w:tc>
          <w:tcPr>
            <w:tcW w:w="1417"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14:paraId="3080F9CB" w14:textId="77777777" w:rsidR="004C3BC0" w:rsidRPr="004C3BC0" w:rsidRDefault="004C3BC0" w:rsidP="004C3BC0">
            <w:pPr>
              <w:spacing w:after="0" w:line="240" w:lineRule="auto"/>
              <w:jc w:val="right"/>
              <w:rPr>
                <w:rFonts w:ascii="Calibri" w:eastAsia="Times New Roman" w:hAnsi="Calibri" w:cs="Calibri"/>
                <w:sz w:val="20"/>
                <w:szCs w:val="20"/>
                <w:lang w:eastAsia="nl-BE"/>
              </w:rPr>
            </w:pPr>
            <w:r w:rsidRPr="004C3BC0">
              <w:rPr>
                <w:rFonts w:ascii="Calibri" w:eastAsia="Times New Roman" w:hAnsi="Calibri" w:cs="Calibri"/>
                <w:sz w:val="20"/>
                <w:szCs w:val="20"/>
                <w:lang w:eastAsia="nl-BE"/>
              </w:rPr>
              <w:t>15.025,00 €</w:t>
            </w:r>
          </w:p>
        </w:tc>
        <w:tc>
          <w:tcPr>
            <w:tcW w:w="841" w:type="dxa"/>
            <w:tcBorders>
              <w:top w:val="nil"/>
              <w:left w:val="nil"/>
              <w:bottom w:val="nil"/>
              <w:right w:val="nil"/>
            </w:tcBorders>
            <w:shd w:val="clear" w:color="auto" w:fill="auto"/>
            <w:noWrap/>
            <w:vAlign w:val="bottom"/>
            <w:hideMark/>
          </w:tcPr>
          <w:p w14:paraId="5EFBA395" w14:textId="77777777" w:rsidR="004C3BC0" w:rsidRPr="004C3BC0" w:rsidRDefault="004C3BC0" w:rsidP="004C3BC0">
            <w:pPr>
              <w:spacing w:after="0" w:line="240" w:lineRule="auto"/>
              <w:jc w:val="right"/>
              <w:rPr>
                <w:rFonts w:ascii="Calibri" w:eastAsia="Times New Roman" w:hAnsi="Calibri" w:cs="Calibri"/>
                <w:sz w:val="20"/>
                <w:szCs w:val="20"/>
                <w:lang w:eastAsia="nl-BE"/>
              </w:rPr>
            </w:pPr>
          </w:p>
        </w:tc>
      </w:tr>
    </w:tbl>
    <w:p w14:paraId="2A61FE7A" w14:textId="77777777" w:rsidR="00183CEC" w:rsidRPr="00932BC8" w:rsidRDefault="00183CEC" w:rsidP="006A1200"/>
    <w:p w14:paraId="5F44CAB1" w14:textId="77777777" w:rsidR="004C3BC0" w:rsidRPr="00932BC8" w:rsidRDefault="008C0109" w:rsidP="00183CEC">
      <w:r w:rsidRPr="00932BC8">
        <w:t xml:space="preserve">- De grootste post binnen </w:t>
      </w:r>
      <w:r w:rsidRPr="00932BC8">
        <w:rPr>
          <w:b/>
          <w:bCs/>
        </w:rPr>
        <w:t>de exploitatie-uitgaven</w:t>
      </w:r>
      <w:r w:rsidRPr="00932BC8">
        <w:t xml:space="preserve"> bedraagt absoluut de betaling van bezoldigingen, sociale lasten en pensioenen. Daarnaast nemen ook de werkingsbijdragen aan de politiezone en de brandweer een </w:t>
      </w:r>
      <w:r w:rsidR="002E00F9" w:rsidRPr="00932BC8">
        <w:t>grote hap uit ons budget</w:t>
      </w:r>
      <w:r w:rsidR="00A7719F" w:rsidRPr="00932BC8">
        <w:t xml:space="preserve"> :</w:t>
      </w:r>
      <w:r w:rsidR="00A7719F" w:rsidRPr="00932BC8">
        <w:br/>
      </w:r>
      <w:r w:rsidR="00976D89" w:rsidRPr="00932BC8">
        <w:br/>
      </w:r>
    </w:p>
    <w:tbl>
      <w:tblPr>
        <w:tblW w:w="5626" w:type="pct"/>
        <w:tblInd w:w="-861" w:type="dxa"/>
        <w:tblLayout w:type="fixed"/>
        <w:tblCellMar>
          <w:left w:w="70" w:type="dxa"/>
          <w:right w:w="70" w:type="dxa"/>
        </w:tblCellMar>
        <w:tblLook w:val="04A0" w:firstRow="1" w:lastRow="0" w:firstColumn="1" w:lastColumn="0" w:noHBand="0" w:noVBand="1"/>
      </w:tblPr>
      <w:tblGrid>
        <w:gridCol w:w="2551"/>
        <w:gridCol w:w="1561"/>
        <w:gridCol w:w="1558"/>
        <w:gridCol w:w="1561"/>
        <w:gridCol w:w="1558"/>
        <w:gridCol w:w="1561"/>
        <w:gridCol w:w="1558"/>
        <w:gridCol w:w="3827"/>
      </w:tblGrid>
      <w:tr w:rsidR="00932BC8" w:rsidRPr="00932BC8" w14:paraId="6FA8C3EA" w14:textId="77777777" w:rsidTr="004C3BC0">
        <w:trPr>
          <w:trHeight w:val="402"/>
        </w:trPr>
        <w:tc>
          <w:tcPr>
            <w:tcW w:w="811" w:type="pct"/>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6D20DF96" w14:textId="77777777" w:rsidR="004C3BC0" w:rsidRPr="004C3BC0" w:rsidRDefault="004C3BC0" w:rsidP="004C3BC0">
            <w:pPr>
              <w:spacing w:after="0" w:line="240" w:lineRule="auto"/>
              <w:rPr>
                <w:rFonts w:ascii="Calibri" w:eastAsia="Times New Roman" w:hAnsi="Calibri" w:cs="Calibri"/>
                <w:b/>
                <w:bCs/>
                <w:lang w:eastAsia="nl-BE"/>
              </w:rPr>
            </w:pPr>
            <w:r w:rsidRPr="004C3BC0">
              <w:rPr>
                <w:rFonts w:ascii="Calibri" w:eastAsia="Times New Roman" w:hAnsi="Calibri" w:cs="Calibri"/>
                <w:b/>
                <w:bCs/>
                <w:lang w:eastAsia="nl-BE"/>
              </w:rPr>
              <w:t>Omschrijving</w:t>
            </w:r>
          </w:p>
        </w:tc>
        <w:tc>
          <w:tcPr>
            <w:tcW w:w="496" w:type="pct"/>
            <w:tcBorders>
              <w:top w:val="single" w:sz="8" w:space="0" w:color="auto"/>
              <w:left w:val="nil"/>
              <w:bottom w:val="single" w:sz="8" w:space="0" w:color="auto"/>
              <w:right w:val="single" w:sz="4" w:space="0" w:color="auto"/>
            </w:tcBorders>
            <w:shd w:val="clear" w:color="auto" w:fill="auto"/>
            <w:noWrap/>
            <w:vAlign w:val="center"/>
            <w:hideMark/>
          </w:tcPr>
          <w:p w14:paraId="212E5DED" w14:textId="77777777" w:rsidR="004C3BC0" w:rsidRPr="004C3BC0" w:rsidRDefault="004C3BC0" w:rsidP="004C3BC0">
            <w:pPr>
              <w:spacing w:after="0" w:line="240" w:lineRule="auto"/>
              <w:jc w:val="right"/>
              <w:rPr>
                <w:rFonts w:ascii="Calibri" w:eastAsia="Times New Roman" w:hAnsi="Calibri" w:cs="Calibri"/>
                <w:b/>
                <w:bCs/>
                <w:lang w:eastAsia="nl-BE"/>
              </w:rPr>
            </w:pPr>
            <w:r w:rsidRPr="004C3BC0">
              <w:rPr>
                <w:rFonts w:ascii="Calibri" w:eastAsia="Times New Roman" w:hAnsi="Calibri" w:cs="Calibri"/>
                <w:b/>
                <w:bCs/>
                <w:lang w:eastAsia="nl-BE"/>
              </w:rPr>
              <w:t>2020</w:t>
            </w:r>
          </w:p>
        </w:tc>
        <w:tc>
          <w:tcPr>
            <w:tcW w:w="495" w:type="pct"/>
            <w:tcBorders>
              <w:top w:val="single" w:sz="8" w:space="0" w:color="auto"/>
              <w:left w:val="nil"/>
              <w:bottom w:val="single" w:sz="8" w:space="0" w:color="auto"/>
              <w:right w:val="single" w:sz="4" w:space="0" w:color="auto"/>
            </w:tcBorders>
            <w:shd w:val="clear" w:color="auto" w:fill="auto"/>
            <w:noWrap/>
            <w:vAlign w:val="center"/>
            <w:hideMark/>
          </w:tcPr>
          <w:p w14:paraId="0AD61E40" w14:textId="77777777" w:rsidR="004C3BC0" w:rsidRPr="004C3BC0" w:rsidRDefault="004C3BC0" w:rsidP="004C3BC0">
            <w:pPr>
              <w:spacing w:after="0" w:line="240" w:lineRule="auto"/>
              <w:jc w:val="right"/>
              <w:rPr>
                <w:rFonts w:ascii="Calibri" w:eastAsia="Times New Roman" w:hAnsi="Calibri" w:cs="Calibri"/>
                <w:b/>
                <w:bCs/>
                <w:lang w:eastAsia="nl-BE"/>
              </w:rPr>
            </w:pPr>
            <w:r w:rsidRPr="004C3BC0">
              <w:rPr>
                <w:rFonts w:ascii="Calibri" w:eastAsia="Times New Roman" w:hAnsi="Calibri" w:cs="Calibri"/>
                <w:b/>
                <w:bCs/>
                <w:lang w:eastAsia="nl-BE"/>
              </w:rPr>
              <w:t>2021</w:t>
            </w:r>
          </w:p>
        </w:tc>
        <w:tc>
          <w:tcPr>
            <w:tcW w:w="496" w:type="pct"/>
            <w:tcBorders>
              <w:top w:val="single" w:sz="8" w:space="0" w:color="auto"/>
              <w:left w:val="nil"/>
              <w:bottom w:val="single" w:sz="8" w:space="0" w:color="auto"/>
              <w:right w:val="nil"/>
            </w:tcBorders>
            <w:shd w:val="clear" w:color="auto" w:fill="auto"/>
            <w:noWrap/>
            <w:vAlign w:val="center"/>
            <w:hideMark/>
          </w:tcPr>
          <w:p w14:paraId="535325DC" w14:textId="77777777" w:rsidR="004C3BC0" w:rsidRPr="004C3BC0" w:rsidRDefault="004C3BC0" w:rsidP="004C3BC0">
            <w:pPr>
              <w:spacing w:after="0" w:line="240" w:lineRule="auto"/>
              <w:jc w:val="right"/>
              <w:rPr>
                <w:rFonts w:ascii="Calibri" w:eastAsia="Times New Roman" w:hAnsi="Calibri" w:cs="Calibri"/>
                <w:b/>
                <w:bCs/>
                <w:lang w:eastAsia="nl-BE"/>
              </w:rPr>
            </w:pPr>
            <w:r w:rsidRPr="004C3BC0">
              <w:rPr>
                <w:rFonts w:ascii="Calibri" w:eastAsia="Times New Roman" w:hAnsi="Calibri" w:cs="Calibri"/>
                <w:b/>
                <w:bCs/>
                <w:lang w:eastAsia="nl-BE"/>
              </w:rPr>
              <w:t>2022</w:t>
            </w:r>
          </w:p>
        </w:tc>
        <w:tc>
          <w:tcPr>
            <w:tcW w:w="495" w:type="pct"/>
            <w:tcBorders>
              <w:top w:val="single" w:sz="8" w:space="0" w:color="auto"/>
              <w:left w:val="single" w:sz="4" w:space="0" w:color="auto"/>
              <w:bottom w:val="single" w:sz="8" w:space="0" w:color="auto"/>
              <w:right w:val="single" w:sz="4" w:space="0" w:color="auto"/>
            </w:tcBorders>
            <w:shd w:val="clear" w:color="auto" w:fill="auto"/>
            <w:noWrap/>
            <w:vAlign w:val="center"/>
            <w:hideMark/>
          </w:tcPr>
          <w:p w14:paraId="37E053FF" w14:textId="77777777" w:rsidR="004C3BC0" w:rsidRPr="004C3BC0" w:rsidRDefault="004C3BC0" w:rsidP="004C3BC0">
            <w:pPr>
              <w:spacing w:after="0" w:line="240" w:lineRule="auto"/>
              <w:jc w:val="right"/>
              <w:rPr>
                <w:rFonts w:ascii="Calibri" w:eastAsia="Times New Roman" w:hAnsi="Calibri" w:cs="Calibri"/>
                <w:b/>
                <w:bCs/>
                <w:lang w:eastAsia="nl-BE"/>
              </w:rPr>
            </w:pPr>
            <w:r w:rsidRPr="004C3BC0">
              <w:rPr>
                <w:rFonts w:ascii="Calibri" w:eastAsia="Times New Roman" w:hAnsi="Calibri" w:cs="Calibri"/>
                <w:b/>
                <w:bCs/>
                <w:lang w:eastAsia="nl-BE"/>
              </w:rPr>
              <w:t>2023</w:t>
            </w:r>
          </w:p>
        </w:tc>
        <w:tc>
          <w:tcPr>
            <w:tcW w:w="496" w:type="pct"/>
            <w:tcBorders>
              <w:top w:val="single" w:sz="8" w:space="0" w:color="auto"/>
              <w:left w:val="nil"/>
              <w:bottom w:val="single" w:sz="8" w:space="0" w:color="auto"/>
              <w:right w:val="nil"/>
            </w:tcBorders>
            <w:shd w:val="clear" w:color="auto" w:fill="auto"/>
            <w:noWrap/>
            <w:vAlign w:val="center"/>
            <w:hideMark/>
          </w:tcPr>
          <w:p w14:paraId="340326C5" w14:textId="77777777" w:rsidR="004C3BC0" w:rsidRPr="004C3BC0" w:rsidRDefault="004C3BC0" w:rsidP="004C3BC0">
            <w:pPr>
              <w:spacing w:after="0" w:line="240" w:lineRule="auto"/>
              <w:jc w:val="right"/>
              <w:rPr>
                <w:rFonts w:ascii="Calibri" w:eastAsia="Times New Roman" w:hAnsi="Calibri" w:cs="Calibri"/>
                <w:b/>
                <w:bCs/>
                <w:lang w:eastAsia="nl-BE"/>
              </w:rPr>
            </w:pPr>
            <w:r w:rsidRPr="004C3BC0">
              <w:rPr>
                <w:rFonts w:ascii="Calibri" w:eastAsia="Times New Roman" w:hAnsi="Calibri" w:cs="Calibri"/>
                <w:b/>
                <w:bCs/>
                <w:lang w:eastAsia="nl-BE"/>
              </w:rPr>
              <w:t>2024</w:t>
            </w:r>
          </w:p>
        </w:tc>
        <w:tc>
          <w:tcPr>
            <w:tcW w:w="495" w:type="pct"/>
            <w:tcBorders>
              <w:top w:val="single" w:sz="8" w:space="0" w:color="auto"/>
              <w:left w:val="single" w:sz="4" w:space="0" w:color="auto"/>
              <w:bottom w:val="single" w:sz="8" w:space="0" w:color="auto"/>
              <w:right w:val="nil"/>
            </w:tcBorders>
            <w:shd w:val="clear" w:color="auto" w:fill="auto"/>
            <w:noWrap/>
            <w:vAlign w:val="center"/>
            <w:hideMark/>
          </w:tcPr>
          <w:p w14:paraId="77F311D4" w14:textId="77777777" w:rsidR="004C3BC0" w:rsidRPr="004C3BC0" w:rsidRDefault="004C3BC0" w:rsidP="004C3BC0">
            <w:pPr>
              <w:spacing w:after="0" w:line="240" w:lineRule="auto"/>
              <w:jc w:val="right"/>
              <w:rPr>
                <w:rFonts w:ascii="Calibri" w:eastAsia="Times New Roman" w:hAnsi="Calibri" w:cs="Calibri"/>
                <w:b/>
                <w:bCs/>
                <w:lang w:eastAsia="nl-BE"/>
              </w:rPr>
            </w:pPr>
            <w:r w:rsidRPr="004C3BC0">
              <w:rPr>
                <w:rFonts w:ascii="Calibri" w:eastAsia="Times New Roman" w:hAnsi="Calibri" w:cs="Calibri"/>
                <w:b/>
                <w:bCs/>
                <w:lang w:eastAsia="nl-BE"/>
              </w:rPr>
              <w:t>2025</w:t>
            </w:r>
          </w:p>
        </w:tc>
        <w:tc>
          <w:tcPr>
            <w:tcW w:w="1216" w:type="pct"/>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42FFF00C" w14:textId="77777777" w:rsidR="004C3BC0" w:rsidRPr="004C3BC0" w:rsidRDefault="004C3BC0" w:rsidP="004C3BC0">
            <w:pPr>
              <w:spacing w:after="0" w:line="240" w:lineRule="auto"/>
              <w:rPr>
                <w:rFonts w:ascii="Calibri" w:eastAsia="Times New Roman" w:hAnsi="Calibri" w:cs="Calibri"/>
                <w:b/>
                <w:bCs/>
                <w:lang w:eastAsia="nl-BE"/>
              </w:rPr>
            </w:pPr>
            <w:r w:rsidRPr="004C3BC0">
              <w:rPr>
                <w:rFonts w:ascii="Calibri" w:eastAsia="Times New Roman" w:hAnsi="Calibri" w:cs="Calibri"/>
                <w:b/>
                <w:bCs/>
                <w:lang w:eastAsia="nl-BE"/>
              </w:rPr>
              <w:t>Opmerking</w:t>
            </w:r>
          </w:p>
        </w:tc>
      </w:tr>
      <w:tr w:rsidR="00932BC8" w:rsidRPr="00932BC8" w14:paraId="10D4692B" w14:textId="77777777" w:rsidTr="004C3BC0">
        <w:trPr>
          <w:trHeight w:val="402"/>
        </w:trPr>
        <w:tc>
          <w:tcPr>
            <w:tcW w:w="811" w:type="pct"/>
            <w:tcBorders>
              <w:top w:val="nil"/>
              <w:left w:val="single" w:sz="4" w:space="0" w:color="auto"/>
              <w:bottom w:val="single" w:sz="4" w:space="0" w:color="auto"/>
              <w:right w:val="single" w:sz="4" w:space="0" w:color="auto"/>
            </w:tcBorders>
            <w:shd w:val="clear" w:color="auto" w:fill="auto"/>
            <w:vAlign w:val="center"/>
            <w:hideMark/>
          </w:tcPr>
          <w:p w14:paraId="3870D3C1"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Personeelskosten (bezoldigingen, Wgbijdragen, pensioenen)</w:t>
            </w:r>
          </w:p>
        </w:tc>
        <w:tc>
          <w:tcPr>
            <w:tcW w:w="496" w:type="pct"/>
            <w:tcBorders>
              <w:top w:val="nil"/>
              <w:left w:val="nil"/>
              <w:bottom w:val="single" w:sz="4" w:space="0" w:color="auto"/>
              <w:right w:val="single" w:sz="4" w:space="0" w:color="auto"/>
            </w:tcBorders>
            <w:shd w:val="clear" w:color="auto" w:fill="auto"/>
            <w:noWrap/>
            <w:vAlign w:val="center"/>
            <w:hideMark/>
          </w:tcPr>
          <w:p w14:paraId="5B7874BE"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2.912.818,00 €</w:t>
            </w:r>
          </w:p>
        </w:tc>
        <w:tc>
          <w:tcPr>
            <w:tcW w:w="495" w:type="pct"/>
            <w:tcBorders>
              <w:top w:val="nil"/>
              <w:left w:val="nil"/>
              <w:bottom w:val="single" w:sz="4" w:space="0" w:color="auto"/>
              <w:right w:val="single" w:sz="4" w:space="0" w:color="auto"/>
            </w:tcBorders>
            <w:shd w:val="clear" w:color="auto" w:fill="auto"/>
            <w:noWrap/>
            <w:vAlign w:val="center"/>
            <w:hideMark/>
          </w:tcPr>
          <w:p w14:paraId="372390DD"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2.985.511,00 €</w:t>
            </w:r>
          </w:p>
        </w:tc>
        <w:tc>
          <w:tcPr>
            <w:tcW w:w="496" w:type="pct"/>
            <w:tcBorders>
              <w:top w:val="nil"/>
              <w:left w:val="nil"/>
              <w:bottom w:val="single" w:sz="4" w:space="0" w:color="auto"/>
              <w:right w:val="single" w:sz="4" w:space="0" w:color="auto"/>
            </w:tcBorders>
            <w:shd w:val="clear" w:color="auto" w:fill="auto"/>
            <w:vAlign w:val="center"/>
            <w:hideMark/>
          </w:tcPr>
          <w:p w14:paraId="6A794114"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3.153.510,00 €</w:t>
            </w:r>
          </w:p>
        </w:tc>
        <w:tc>
          <w:tcPr>
            <w:tcW w:w="495" w:type="pct"/>
            <w:tcBorders>
              <w:top w:val="nil"/>
              <w:left w:val="nil"/>
              <w:bottom w:val="single" w:sz="4" w:space="0" w:color="auto"/>
              <w:right w:val="single" w:sz="4" w:space="0" w:color="auto"/>
            </w:tcBorders>
            <w:shd w:val="clear" w:color="auto" w:fill="auto"/>
            <w:vAlign w:val="center"/>
            <w:hideMark/>
          </w:tcPr>
          <w:p w14:paraId="48C29174"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3.397.455,00 €</w:t>
            </w:r>
          </w:p>
        </w:tc>
        <w:tc>
          <w:tcPr>
            <w:tcW w:w="496" w:type="pct"/>
            <w:tcBorders>
              <w:top w:val="nil"/>
              <w:left w:val="nil"/>
              <w:bottom w:val="single" w:sz="4" w:space="0" w:color="auto"/>
              <w:right w:val="single" w:sz="4" w:space="0" w:color="auto"/>
            </w:tcBorders>
            <w:shd w:val="clear" w:color="auto" w:fill="auto"/>
            <w:vAlign w:val="center"/>
            <w:hideMark/>
          </w:tcPr>
          <w:p w14:paraId="6B52EC46"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3.493.375,00 €</w:t>
            </w:r>
          </w:p>
        </w:tc>
        <w:tc>
          <w:tcPr>
            <w:tcW w:w="495" w:type="pct"/>
            <w:tcBorders>
              <w:top w:val="nil"/>
              <w:left w:val="nil"/>
              <w:bottom w:val="single" w:sz="4" w:space="0" w:color="auto"/>
              <w:right w:val="single" w:sz="4" w:space="0" w:color="auto"/>
            </w:tcBorders>
            <w:shd w:val="clear" w:color="auto" w:fill="auto"/>
            <w:vAlign w:val="center"/>
            <w:hideMark/>
          </w:tcPr>
          <w:p w14:paraId="673F312A"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3.670.995,00 €</w:t>
            </w:r>
          </w:p>
        </w:tc>
        <w:tc>
          <w:tcPr>
            <w:tcW w:w="1216" w:type="pct"/>
            <w:tcBorders>
              <w:top w:val="nil"/>
              <w:left w:val="nil"/>
              <w:bottom w:val="single" w:sz="4" w:space="0" w:color="auto"/>
              <w:right w:val="single" w:sz="4" w:space="0" w:color="auto"/>
            </w:tcBorders>
            <w:shd w:val="clear" w:color="auto" w:fill="auto"/>
            <w:noWrap/>
            <w:vAlign w:val="center"/>
            <w:hideMark/>
          </w:tcPr>
          <w:p w14:paraId="7E4DFC49"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G + O</w:t>
            </w:r>
          </w:p>
        </w:tc>
      </w:tr>
      <w:tr w:rsidR="00932BC8" w:rsidRPr="00932BC8" w14:paraId="3AD5209E" w14:textId="77777777" w:rsidTr="004C3BC0">
        <w:trPr>
          <w:trHeight w:val="402"/>
        </w:trPr>
        <w:tc>
          <w:tcPr>
            <w:tcW w:w="811" w:type="pct"/>
            <w:tcBorders>
              <w:top w:val="nil"/>
              <w:left w:val="single" w:sz="4" w:space="0" w:color="auto"/>
              <w:bottom w:val="single" w:sz="4" w:space="0" w:color="auto"/>
              <w:right w:val="single" w:sz="4" w:space="0" w:color="auto"/>
            </w:tcBorders>
            <w:shd w:val="clear" w:color="auto" w:fill="auto"/>
            <w:vAlign w:val="center"/>
            <w:hideMark/>
          </w:tcPr>
          <w:p w14:paraId="3FD358C8"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Werkingstoelage Politiezone Pajottenland</w:t>
            </w:r>
          </w:p>
        </w:tc>
        <w:tc>
          <w:tcPr>
            <w:tcW w:w="496" w:type="pct"/>
            <w:tcBorders>
              <w:top w:val="nil"/>
              <w:left w:val="nil"/>
              <w:bottom w:val="single" w:sz="4" w:space="0" w:color="auto"/>
              <w:right w:val="single" w:sz="4" w:space="0" w:color="auto"/>
            </w:tcBorders>
            <w:shd w:val="clear" w:color="auto" w:fill="auto"/>
            <w:noWrap/>
            <w:vAlign w:val="center"/>
            <w:hideMark/>
          </w:tcPr>
          <w:p w14:paraId="2A01D968"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495.725,93 €</w:t>
            </w:r>
          </w:p>
        </w:tc>
        <w:tc>
          <w:tcPr>
            <w:tcW w:w="495" w:type="pct"/>
            <w:tcBorders>
              <w:top w:val="nil"/>
              <w:left w:val="nil"/>
              <w:bottom w:val="single" w:sz="4" w:space="0" w:color="auto"/>
              <w:right w:val="single" w:sz="4" w:space="0" w:color="auto"/>
            </w:tcBorders>
            <w:shd w:val="clear" w:color="auto" w:fill="auto"/>
            <w:vAlign w:val="center"/>
            <w:hideMark/>
          </w:tcPr>
          <w:p w14:paraId="23FE4213"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518.820,72 €</w:t>
            </w:r>
          </w:p>
        </w:tc>
        <w:tc>
          <w:tcPr>
            <w:tcW w:w="496" w:type="pct"/>
            <w:tcBorders>
              <w:top w:val="nil"/>
              <w:left w:val="nil"/>
              <w:bottom w:val="single" w:sz="4" w:space="0" w:color="auto"/>
              <w:right w:val="single" w:sz="4" w:space="0" w:color="auto"/>
            </w:tcBorders>
            <w:shd w:val="clear" w:color="auto" w:fill="auto"/>
            <w:vAlign w:val="center"/>
            <w:hideMark/>
          </w:tcPr>
          <w:p w14:paraId="6C399DD4"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543.937,99 €</w:t>
            </w:r>
          </w:p>
        </w:tc>
        <w:tc>
          <w:tcPr>
            <w:tcW w:w="495" w:type="pct"/>
            <w:tcBorders>
              <w:top w:val="nil"/>
              <w:left w:val="nil"/>
              <w:bottom w:val="single" w:sz="4" w:space="0" w:color="auto"/>
              <w:right w:val="single" w:sz="4" w:space="0" w:color="auto"/>
            </w:tcBorders>
            <w:shd w:val="clear" w:color="auto" w:fill="auto"/>
            <w:vAlign w:val="center"/>
            <w:hideMark/>
          </w:tcPr>
          <w:p w14:paraId="7968C06E"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649.183,23 €</w:t>
            </w:r>
          </w:p>
        </w:tc>
        <w:tc>
          <w:tcPr>
            <w:tcW w:w="496" w:type="pct"/>
            <w:tcBorders>
              <w:top w:val="nil"/>
              <w:left w:val="nil"/>
              <w:bottom w:val="single" w:sz="4" w:space="0" w:color="auto"/>
              <w:right w:val="single" w:sz="4" w:space="0" w:color="auto"/>
            </w:tcBorders>
            <w:shd w:val="clear" w:color="auto" w:fill="auto"/>
            <w:vAlign w:val="center"/>
            <w:hideMark/>
          </w:tcPr>
          <w:p w14:paraId="42AB23E3"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696.040,78 €</w:t>
            </w:r>
          </w:p>
        </w:tc>
        <w:tc>
          <w:tcPr>
            <w:tcW w:w="495" w:type="pct"/>
            <w:tcBorders>
              <w:top w:val="nil"/>
              <w:left w:val="nil"/>
              <w:bottom w:val="single" w:sz="4" w:space="0" w:color="auto"/>
              <w:right w:val="single" w:sz="4" w:space="0" w:color="auto"/>
            </w:tcBorders>
            <w:shd w:val="clear" w:color="auto" w:fill="auto"/>
            <w:vAlign w:val="center"/>
            <w:hideMark/>
          </w:tcPr>
          <w:p w14:paraId="3A8C92E8"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722.754,46 €</w:t>
            </w:r>
          </w:p>
        </w:tc>
        <w:tc>
          <w:tcPr>
            <w:tcW w:w="1216" w:type="pct"/>
            <w:tcBorders>
              <w:top w:val="nil"/>
              <w:left w:val="nil"/>
              <w:bottom w:val="single" w:sz="4" w:space="0" w:color="auto"/>
              <w:right w:val="single" w:sz="4" w:space="0" w:color="auto"/>
            </w:tcBorders>
            <w:shd w:val="clear" w:color="auto" w:fill="auto"/>
            <w:noWrap/>
            <w:vAlign w:val="center"/>
            <w:hideMark/>
          </w:tcPr>
          <w:p w14:paraId="3DECA726"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r>
      <w:tr w:rsidR="00932BC8" w:rsidRPr="00932BC8" w14:paraId="64162778" w14:textId="77777777" w:rsidTr="004C3BC0">
        <w:trPr>
          <w:trHeight w:val="402"/>
        </w:trPr>
        <w:tc>
          <w:tcPr>
            <w:tcW w:w="811" w:type="pct"/>
            <w:tcBorders>
              <w:top w:val="nil"/>
              <w:left w:val="single" w:sz="4" w:space="0" w:color="auto"/>
              <w:bottom w:val="single" w:sz="4" w:space="0" w:color="auto"/>
              <w:right w:val="single" w:sz="4" w:space="0" w:color="auto"/>
            </w:tcBorders>
            <w:shd w:val="clear" w:color="auto" w:fill="auto"/>
            <w:vAlign w:val="center"/>
            <w:hideMark/>
          </w:tcPr>
          <w:p w14:paraId="1D510FA3"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lastRenderedPageBreak/>
              <w:t>Brandweerbijdrage</w:t>
            </w:r>
          </w:p>
        </w:tc>
        <w:tc>
          <w:tcPr>
            <w:tcW w:w="496" w:type="pct"/>
            <w:tcBorders>
              <w:top w:val="nil"/>
              <w:left w:val="nil"/>
              <w:bottom w:val="single" w:sz="4" w:space="0" w:color="auto"/>
              <w:right w:val="single" w:sz="4" w:space="0" w:color="auto"/>
            </w:tcBorders>
            <w:shd w:val="clear" w:color="auto" w:fill="auto"/>
            <w:noWrap/>
            <w:vAlign w:val="center"/>
            <w:hideMark/>
          </w:tcPr>
          <w:p w14:paraId="49D1A992"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222.207,50 €</w:t>
            </w:r>
          </w:p>
        </w:tc>
        <w:tc>
          <w:tcPr>
            <w:tcW w:w="495" w:type="pct"/>
            <w:tcBorders>
              <w:top w:val="nil"/>
              <w:left w:val="nil"/>
              <w:bottom w:val="single" w:sz="4" w:space="0" w:color="auto"/>
              <w:right w:val="single" w:sz="4" w:space="0" w:color="auto"/>
            </w:tcBorders>
            <w:shd w:val="clear" w:color="auto" w:fill="auto"/>
            <w:vAlign w:val="center"/>
            <w:hideMark/>
          </w:tcPr>
          <w:p w14:paraId="0B631937"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245.212,67 €</w:t>
            </w:r>
          </w:p>
        </w:tc>
        <w:tc>
          <w:tcPr>
            <w:tcW w:w="496" w:type="pct"/>
            <w:tcBorders>
              <w:top w:val="nil"/>
              <w:left w:val="nil"/>
              <w:bottom w:val="single" w:sz="4" w:space="0" w:color="auto"/>
              <w:right w:val="single" w:sz="4" w:space="0" w:color="auto"/>
            </w:tcBorders>
            <w:shd w:val="clear" w:color="auto" w:fill="auto"/>
            <w:vAlign w:val="center"/>
            <w:hideMark/>
          </w:tcPr>
          <w:p w14:paraId="73CAF7EB"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253.057,22 €</w:t>
            </w:r>
          </w:p>
        </w:tc>
        <w:tc>
          <w:tcPr>
            <w:tcW w:w="495" w:type="pct"/>
            <w:tcBorders>
              <w:top w:val="nil"/>
              <w:left w:val="nil"/>
              <w:bottom w:val="single" w:sz="4" w:space="0" w:color="auto"/>
              <w:right w:val="single" w:sz="4" w:space="0" w:color="auto"/>
            </w:tcBorders>
            <w:shd w:val="clear" w:color="auto" w:fill="auto"/>
            <w:vAlign w:val="center"/>
            <w:hideMark/>
          </w:tcPr>
          <w:p w14:paraId="4C95E144"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295.720,27 €</w:t>
            </w:r>
          </w:p>
        </w:tc>
        <w:tc>
          <w:tcPr>
            <w:tcW w:w="496" w:type="pct"/>
            <w:tcBorders>
              <w:top w:val="nil"/>
              <w:left w:val="nil"/>
              <w:bottom w:val="single" w:sz="4" w:space="0" w:color="auto"/>
              <w:right w:val="single" w:sz="4" w:space="0" w:color="auto"/>
            </w:tcBorders>
            <w:shd w:val="clear" w:color="auto" w:fill="auto"/>
            <w:vAlign w:val="center"/>
            <w:hideMark/>
          </w:tcPr>
          <w:p w14:paraId="2CEFC0F3"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302.436,28 €</w:t>
            </w:r>
          </w:p>
        </w:tc>
        <w:tc>
          <w:tcPr>
            <w:tcW w:w="495" w:type="pct"/>
            <w:tcBorders>
              <w:top w:val="nil"/>
              <w:left w:val="nil"/>
              <w:bottom w:val="single" w:sz="4" w:space="0" w:color="auto"/>
              <w:right w:val="single" w:sz="4" w:space="0" w:color="auto"/>
            </w:tcBorders>
            <w:shd w:val="clear" w:color="auto" w:fill="auto"/>
            <w:vAlign w:val="center"/>
            <w:hideMark/>
          </w:tcPr>
          <w:p w14:paraId="04C9FC8D"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346.380,74 €</w:t>
            </w:r>
          </w:p>
        </w:tc>
        <w:tc>
          <w:tcPr>
            <w:tcW w:w="1216" w:type="pct"/>
            <w:tcBorders>
              <w:top w:val="nil"/>
              <w:left w:val="nil"/>
              <w:bottom w:val="single" w:sz="4" w:space="0" w:color="auto"/>
              <w:right w:val="single" w:sz="4" w:space="0" w:color="auto"/>
            </w:tcBorders>
            <w:shd w:val="clear" w:color="auto" w:fill="auto"/>
            <w:noWrap/>
            <w:vAlign w:val="center"/>
            <w:hideMark/>
          </w:tcPr>
          <w:p w14:paraId="53EA71A2"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Vanaf 2020 opsplitsing werkingssubs - investeringssubs</w:t>
            </w:r>
          </w:p>
        </w:tc>
      </w:tr>
      <w:tr w:rsidR="00932BC8" w:rsidRPr="00932BC8" w14:paraId="34C75FAB" w14:textId="77777777" w:rsidTr="004C3BC0">
        <w:trPr>
          <w:trHeight w:val="402"/>
        </w:trPr>
        <w:tc>
          <w:tcPr>
            <w:tcW w:w="811" w:type="pct"/>
            <w:tcBorders>
              <w:top w:val="nil"/>
              <w:left w:val="single" w:sz="4" w:space="0" w:color="auto"/>
              <w:bottom w:val="single" w:sz="4" w:space="0" w:color="auto"/>
              <w:right w:val="single" w:sz="4" w:space="0" w:color="auto"/>
            </w:tcBorders>
            <w:shd w:val="clear" w:color="auto" w:fill="auto"/>
            <w:vAlign w:val="center"/>
            <w:hideMark/>
          </w:tcPr>
          <w:p w14:paraId="40F51BB5"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Huisvuil, grof vuil en GFT - ophaling en verwerking via Intradura</w:t>
            </w:r>
          </w:p>
        </w:tc>
        <w:tc>
          <w:tcPr>
            <w:tcW w:w="496" w:type="pct"/>
            <w:tcBorders>
              <w:top w:val="nil"/>
              <w:left w:val="nil"/>
              <w:bottom w:val="single" w:sz="4" w:space="0" w:color="auto"/>
              <w:right w:val="single" w:sz="4" w:space="0" w:color="auto"/>
            </w:tcBorders>
            <w:shd w:val="clear" w:color="auto" w:fill="auto"/>
            <w:noWrap/>
            <w:vAlign w:val="center"/>
            <w:hideMark/>
          </w:tcPr>
          <w:p w14:paraId="1634C4ED"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208.328,88 €</w:t>
            </w:r>
          </w:p>
        </w:tc>
        <w:tc>
          <w:tcPr>
            <w:tcW w:w="495" w:type="pct"/>
            <w:tcBorders>
              <w:top w:val="nil"/>
              <w:left w:val="nil"/>
              <w:bottom w:val="single" w:sz="4" w:space="0" w:color="auto"/>
              <w:right w:val="single" w:sz="4" w:space="0" w:color="auto"/>
            </w:tcBorders>
            <w:shd w:val="clear" w:color="auto" w:fill="auto"/>
            <w:vAlign w:val="center"/>
            <w:hideMark/>
          </w:tcPr>
          <w:p w14:paraId="0173673B"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209.455,74 €</w:t>
            </w:r>
          </w:p>
        </w:tc>
        <w:tc>
          <w:tcPr>
            <w:tcW w:w="496" w:type="pct"/>
            <w:tcBorders>
              <w:top w:val="nil"/>
              <w:left w:val="nil"/>
              <w:bottom w:val="single" w:sz="4" w:space="0" w:color="auto"/>
              <w:right w:val="single" w:sz="4" w:space="0" w:color="auto"/>
            </w:tcBorders>
            <w:shd w:val="clear" w:color="auto" w:fill="auto"/>
            <w:vAlign w:val="center"/>
            <w:hideMark/>
          </w:tcPr>
          <w:p w14:paraId="434BFF93"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203.133,92 €</w:t>
            </w:r>
          </w:p>
        </w:tc>
        <w:tc>
          <w:tcPr>
            <w:tcW w:w="495" w:type="pct"/>
            <w:tcBorders>
              <w:top w:val="nil"/>
              <w:left w:val="nil"/>
              <w:bottom w:val="single" w:sz="4" w:space="0" w:color="auto"/>
              <w:right w:val="single" w:sz="4" w:space="0" w:color="auto"/>
            </w:tcBorders>
            <w:shd w:val="clear" w:color="auto" w:fill="auto"/>
            <w:vAlign w:val="center"/>
            <w:hideMark/>
          </w:tcPr>
          <w:p w14:paraId="55988CA2"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221.630,77 €</w:t>
            </w:r>
          </w:p>
        </w:tc>
        <w:tc>
          <w:tcPr>
            <w:tcW w:w="496" w:type="pct"/>
            <w:tcBorders>
              <w:top w:val="nil"/>
              <w:left w:val="nil"/>
              <w:bottom w:val="single" w:sz="4" w:space="0" w:color="auto"/>
              <w:right w:val="single" w:sz="4" w:space="0" w:color="auto"/>
            </w:tcBorders>
            <w:shd w:val="clear" w:color="auto" w:fill="auto"/>
            <w:vAlign w:val="center"/>
            <w:hideMark/>
          </w:tcPr>
          <w:p w14:paraId="58580D2C"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197.090,08 €</w:t>
            </w:r>
          </w:p>
        </w:tc>
        <w:tc>
          <w:tcPr>
            <w:tcW w:w="495" w:type="pct"/>
            <w:tcBorders>
              <w:top w:val="nil"/>
              <w:left w:val="nil"/>
              <w:bottom w:val="single" w:sz="4" w:space="0" w:color="auto"/>
              <w:right w:val="single" w:sz="4" w:space="0" w:color="auto"/>
            </w:tcBorders>
            <w:shd w:val="clear" w:color="auto" w:fill="auto"/>
            <w:vAlign w:val="center"/>
            <w:hideMark/>
          </w:tcPr>
          <w:p w14:paraId="44FE4785"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213.877,75 €</w:t>
            </w:r>
          </w:p>
        </w:tc>
        <w:tc>
          <w:tcPr>
            <w:tcW w:w="1216" w:type="pct"/>
            <w:tcBorders>
              <w:top w:val="nil"/>
              <w:left w:val="nil"/>
              <w:bottom w:val="single" w:sz="4" w:space="0" w:color="auto"/>
              <w:right w:val="single" w:sz="4" w:space="0" w:color="auto"/>
            </w:tcBorders>
            <w:shd w:val="clear" w:color="auto" w:fill="auto"/>
            <w:noWrap/>
            <w:vAlign w:val="center"/>
            <w:hideMark/>
          </w:tcPr>
          <w:p w14:paraId="6A0AA0CA"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r>
      <w:tr w:rsidR="00932BC8" w:rsidRPr="00932BC8" w14:paraId="2C7C9F75" w14:textId="77777777" w:rsidTr="004C3BC0">
        <w:trPr>
          <w:trHeight w:val="402"/>
        </w:trPr>
        <w:tc>
          <w:tcPr>
            <w:tcW w:w="811" w:type="pct"/>
            <w:tcBorders>
              <w:top w:val="nil"/>
              <w:left w:val="single" w:sz="4" w:space="0" w:color="auto"/>
              <w:bottom w:val="single" w:sz="4" w:space="0" w:color="auto"/>
              <w:right w:val="single" w:sz="4" w:space="0" w:color="auto"/>
            </w:tcBorders>
            <w:shd w:val="clear" w:color="auto" w:fill="auto"/>
            <w:vAlign w:val="center"/>
            <w:hideMark/>
          </w:tcPr>
          <w:p w14:paraId="5FADE761"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Exploitatie containerpark aan Intradura</w:t>
            </w:r>
          </w:p>
        </w:tc>
        <w:tc>
          <w:tcPr>
            <w:tcW w:w="496" w:type="pct"/>
            <w:tcBorders>
              <w:top w:val="nil"/>
              <w:left w:val="nil"/>
              <w:bottom w:val="single" w:sz="4" w:space="0" w:color="auto"/>
              <w:right w:val="single" w:sz="4" w:space="0" w:color="auto"/>
            </w:tcBorders>
            <w:shd w:val="clear" w:color="auto" w:fill="auto"/>
            <w:noWrap/>
            <w:vAlign w:val="center"/>
            <w:hideMark/>
          </w:tcPr>
          <w:p w14:paraId="2D926049"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135.187,55 €</w:t>
            </w:r>
          </w:p>
        </w:tc>
        <w:tc>
          <w:tcPr>
            <w:tcW w:w="495" w:type="pct"/>
            <w:tcBorders>
              <w:top w:val="nil"/>
              <w:left w:val="nil"/>
              <w:bottom w:val="single" w:sz="4" w:space="0" w:color="auto"/>
              <w:right w:val="single" w:sz="4" w:space="0" w:color="auto"/>
            </w:tcBorders>
            <w:shd w:val="clear" w:color="auto" w:fill="auto"/>
            <w:vAlign w:val="center"/>
            <w:hideMark/>
          </w:tcPr>
          <w:p w14:paraId="6384A782"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137.806,58 €</w:t>
            </w:r>
          </w:p>
        </w:tc>
        <w:tc>
          <w:tcPr>
            <w:tcW w:w="496" w:type="pct"/>
            <w:tcBorders>
              <w:top w:val="nil"/>
              <w:left w:val="nil"/>
              <w:bottom w:val="single" w:sz="4" w:space="0" w:color="auto"/>
              <w:right w:val="single" w:sz="4" w:space="0" w:color="auto"/>
            </w:tcBorders>
            <w:shd w:val="clear" w:color="auto" w:fill="auto"/>
            <w:vAlign w:val="center"/>
            <w:hideMark/>
          </w:tcPr>
          <w:p w14:paraId="731B2201"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136.897,90 €</w:t>
            </w:r>
          </w:p>
        </w:tc>
        <w:tc>
          <w:tcPr>
            <w:tcW w:w="495" w:type="pct"/>
            <w:tcBorders>
              <w:top w:val="nil"/>
              <w:left w:val="nil"/>
              <w:bottom w:val="single" w:sz="4" w:space="0" w:color="auto"/>
              <w:right w:val="single" w:sz="4" w:space="0" w:color="auto"/>
            </w:tcBorders>
            <w:shd w:val="clear" w:color="auto" w:fill="auto"/>
            <w:vAlign w:val="center"/>
            <w:hideMark/>
          </w:tcPr>
          <w:p w14:paraId="72F48343"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133.019,04 €</w:t>
            </w:r>
          </w:p>
        </w:tc>
        <w:tc>
          <w:tcPr>
            <w:tcW w:w="496" w:type="pct"/>
            <w:tcBorders>
              <w:top w:val="nil"/>
              <w:left w:val="nil"/>
              <w:bottom w:val="single" w:sz="4" w:space="0" w:color="auto"/>
              <w:right w:val="single" w:sz="4" w:space="0" w:color="auto"/>
            </w:tcBorders>
            <w:shd w:val="clear" w:color="auto" w:fill="auto"/>
            <w:vAlign w:val="center"/>
            <w:hideMark/>
          </w:tcPr>
          <w:p w14:paraId="295C87C5"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142.223,59 €</w:t>
            </w:r>
          </w:p>
        </w:tc>
        <w:tc>
          <w:tcPr>
            <w:tcW w:w="495" w:type="pct"/>
            <w:tcBorders>
              <w:top w:val="nil"/>
              <w:left w:val="nil"/>
              <w:bottom w:val="single" w:sz="4" w:space="0" w:color="auto"/>
              <w:right w:val="single" w:sz="4" w:space="0" w:color="auto"/>
            </w:tcBorders>
            <w:shd w:val="clear" w:color="auto" w:fill="auto"/>
            <w:vAlign w:val="center"/>
            <w:hideMark/>
          </w:tcPr>
          <w:p w14:paraId="5DD14FBB"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176.956,48 €</w:t>
            </w:r>
          </w:p>
        </w:tc>
        <w:tc>
          <w:tcPr>
            <w:tcW w:w="1216" w:type="pct"/>
            <w:tcBorders>
              <w:top w:val="nil"/>
              <w:left w:val="nil"/>
              <w:bottom w:val="single" w:sz="4" w:space="0" w:color="auto"/>
              <w:right w:val="single" w:sz="4" w:space="0" w:color="auto"/>
            </w:tcBorders>
            <w:shd w:val="clear" w:color="auto" w:fill="auto"/>
            <w:noWrap/>
            <w:vAlign w:val="center"/>
            <w:hideMark/>
          </w:tcPr>
          <w:p w14:paraId="41EC977E"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r>
      <w:tr w:rsidR="00932BC8" w:rsidRPr="00932BC8" w14:paraId="4B305782" w14:textId="77777777" w:rsidTr="004C3BC0">
        <w:trPr>
          <w:trHeight w:val="402"/>
        </w:trPr>
        <w:tc>
          <w:tcPr>
            <w:tcW w:w="811" w:type="pct"/>
            <w:tcBorders>
              <w:top w:val="nil"/>
              <w:left w:val="single" w:sz="4" w:space="0" w:color="auto"/>
              <w:bottom w:val="single" w:sz="4" w:space="0" w:color="auto"/>
              <w:right w:val="single" w:sz="4" w:space="0" w:color="auto"/>
            </w:tcBorders>
            <w:shd w:val="clear" w:color="auto" w:fill="auto"/>
            <w:vAlign w:val="center"/>
            <w:hideMark/>
          </w:tcPr>
          <w:p w14:paraId="43FE0772"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Financiële kosten van leningen ten laste van het bestuur (interesten)</w:t>
            </w:r>
          </w:p>
        </w:tc>
        <w:tc>
          <w:tcPr>
            <w:tcW w:w="496" w:type="pct"/>
            <w:tcBorders>
              <w:top w:val="nil"/>
              <w:left w:val="nil"/>
              <w:bottom w:val="single" w:sz="4" w:space="0" w:color="auto"/>
              <w:right w:val="single" w:sz="4" w:space="0" w:color="auto"/>
            </w:tcBorders>
            <w:shd w:val="clear" w:color="auto" w:fill="auto"/>
            <w:noWrap/>
            <w:vAlign w:val="center"/>
            <w:hideMark/>
          </w:tcPr>
          <w:p w14:paraId="0370863F"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121.845,46 €</w:t>
            </w:r>
          </w:p>
        </w:tc>
        <w:tc>
          <w:tcPr>
            <w:tcW w:w="495" w:type="pct"/>
            <w:tcBorders>
              <w:top w:val="nil"/>
              <w:left w:val="nil"/>
              <w:bottom w:val="single" w:sz="4" w:space="0" w:color="auto"/>
              <w:right w:val="single" w:sz="4" w:space="0" w:color="auto"/>
            </w:tcBorders>
            <w:shd w:val="clear" w:color="auto" w:fill="auto"/>
            <w:vAlign w:val="center"/>
            <w:hideMark/>
          </w:tcPr>
          <w:p w14:paraId="0EDACC99"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114.190,38 €</w:t>
            </w:r>
          </w:p>
        </w:tc>
        <w:tc>
          <w:tcPr>
            <w:tcW w:w="496" w:type="pct"/>
            <w:tcBorders>
              <w:top w:val="nil"/>
              <w:left w:val="nil"/>
              <w:bottom w:val="single" w:sz="4" w:space="0" w:color="auto"/>
              <w:right w:val="single" w:sz="4" w:space="0" w:color="auto"/>
            </w:tcBorders>
            <w:shd w:val="clear" w:color="auto" w:fill="auto"/>
            <w:vAlign w:val="center"/>
            <w:hideMark/>
          </w:tcPr>
          <w:p w14:paraId="7AE7B569"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107.751,77 €</w:t>
            </w:r>
          </w:p>
        </w:tc>
        <w:tc>
          <w:tcPr>
            <w:tcW w:w="495" w:type="pct"/>
            <w:tcBorders>
              <w:top w:val="nil"/>
              <w:left w:val="nil"/>
              <w:bottom w:val="single" w:sz="4" w:space="0" w:color="auto"/>
              <w:right w:val="single" w:sz="4" w:space="0" w:color="auto"/>
            </w:tcBorders>
            <w:shd w:val="clear" w:color="auto" w:fill="auto"/>
            <w:vAlign w:val="center"/>
            <w:hideMark/>
          </w:tcPr>
          <w:p w14:paraId="26278750"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133.303,00 €</w:t>
            </w:r>
          </w:p>
        </w:tc>
        <w:tc>
          <w:tcPr>
            <w:tcW w:w="496" w:type="pct"/>
            <w:tcBorders>
              <w:top w:val="nil"/>
              <w:left w:val="nil"/>
              <w:bottom w:val="single" w:sz="4" w:space="0" w:color="auto"/>
              <w:right w:val="single" w:sz="4" w:space="0" w:color="auto"/>
            </w:tcBorders>
            <w:shd w:val="clear" w:color="auto" w:fill="auto"/>
            <w:vAlign w:val="center"/>
            <w:hideMark/>
          </w:tcPr>
          <w:p w14:paraId="557EDFCD"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125.786,63 €</w:t>
            </w:r>
          </w:p>
        </w:tc>
        <w:tc>
          <w:tcPr>
            <w:tcW w:w="495" w:type="pct"/>
            <w:tcBorders>
              <w:top w:val="nil"/>
              <w:left w:val="nil"/>
              <w:bottom w:val="single" w:sz="4" w:space="0" w:color="auto"/>
              <w:right w:val="single" w:sz="4" w:space="0" w:color="auto"/>
            </w:tcBorders>
            <w:shd w:val="clear" w:color="auto" w:fill="auto"/>
            <w:vAlign w:val="center"/>
            <w:hideMark/>
          </w:tcPr>
          <w:p w14:paraId="7F5CB035"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113.004,91 €</w:t>
            </w:r>
          </w:p>
        </w:tc>
        <w:tc>
          <w:tcPr>
            <w:tcW w:w="1216" w:type="pct"/>
            <w:tcBorders>
              <w:top w:val="nil"/>
              <w:left w:val="nil"/>
              <w:bottom w:val="single" w:sz="4" w:space="0" w:color="auto"/>
              <w:right w:val="single" w:sz="4" w:space="0" w:color="auto"/>
            </w:tcBorders>
            <w:shd w:val="clear" w:color="auto" w:fill="auto"/>
            <w:noWrap/>
            <w:vAlign w:val="center"/>
            <w:hideMark/>
          </w:tcPr>
          <w:p w14:paraId="21E0E14F"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G + O. Interesten aan banken + VMSW</w:t>
            </w:r>
          </w:p>
        </w:tc>
      </w:tr>
      <w:tr w:rsidR="00932BC8" w:rsidRPr="00932BC8" w14:paraId="0DCEED4B" w14:textId="77777777" w:rsidTr="004C3BC0">
        <w:trPr>
          <w:trHeight w:val="402"/>
        </w:trPr>
        <w:tc>
          <w:tcPr>
            <w:tcW w:w="811" w:type="pct"/>
            <w:tcBorders>
              <w:top w:val="nil"/>
              <w:left w:val="single" w:sz="4" w:space="0" w:color="auto"/>
              <w:bottom w:val="single" w:sz="4" w:space="0" w:color="auto"/>
              <w:right w:val="single" w:sz="4" w:space="0" w:color="auto"/>
            </w:tcBorders>
            <w:shd w:val="clear" w:color="auto" w:fill="auto"/>
            <w:vAlign w:val="center"/>
            <w:hideMark/>
          </w:tcPr>
          <w:p w14:paraId="1899FED4"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Prestaties van derden voor groenonderhoud - INL - arbeiders</w:t>
            </w:r>
          </w:p>
        </w:tc>
        <w:tc>
          <w:tcPr>
            <w:tcW w:w="496" w:type="pct"/>
            <w:tcBorders>
              <w:top w:val="nil"/>
              <w:left w:val="nil"/>
              <w:bottom w:val="single" w:sz="4" w:space="0" w:color="auto"/>
              <w:right w:val="single" w:sz="4" w:space="0" w:color="auto"/>
            </w:tcBorders>
            <w:shd w:val="clear" w:color="auto" w:fill="auto"/>
            <w:noWrap/>
            <w:vAlign w:val="center"/>
            <w:hideMark/>
          </w:tcPr>
          <w:p w14:paraId="66D1D45E"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77.656,56 €</w:t>
            </w:r>
          </w:p>
        </w:tc>
        <w:tc>
          <w:tcPr>
            <w:tcW w:w="495" w:type="pct"/>
            <w:tcBorders>
              <w:top w:val="nil"/>
              <w:left w:val="nil"/>
              <w:bottom w:val="single" w:sz="4" w:space="0" w:color="auto"/>
              <w:right w:val="single" w:sz="4" w:space="0" w:color="auto"/>
            </w:tcBorders>
            <w:shd w:val="clear" w:color="auto" w:fill="auto"/>
            <w:vAlign w:val="center"/>
            <w:hideMark/>
          </w:tcPr>
          <w:p w14:paraId="1ACD13AF"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€ 79.014,24 €</w:t>
            </w:r>
          </w:p>
        </w:tc>
        <w:tc>
          <w:tcPr>
            <w:tcW w:w="496" w:type="pct"/>
            <w:tcBorders>
              <w:top w:val="nil"/>
              <w:left w:val="nil"/>
              <w:bottom w:val="single" w:sz="4" w:space="0" w:color="auto"/>
              <w:right w:val="single" w:sz="4" w:space="0" w:color="auto"/>
            </w:tcBorders>
            <w:shd w:val="clear" w:color="auto" w:fill="auto"/>
            <w:vAlign w:val="center"/>
            <w:hideMark/>
          </w:tcPr>
          <w:p w14:paraId="4878EBE1"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82.037,64 €</w:t>
            </w:r>
          </w:p>
        </w:tc>
        <w:tc>
          <w:tcPr>
            <w:tcW w:w="495" w:type="pct"/>
            <w:tcBorders>
              <w:top w:val="nil"/>
              <w:left w:val="nil"/>
              <w:bottom w:val="single" w:sz="4" w:space="0" w:color="auto"/>
              <w:right w:val="single" w:sz="4" w:space="0" w:color="auto"/>
            </w:tcBorders>
            <w:shd w:val="clear" w:color="auto" w:fill="auto"/>
            <w:vAlign w:val="center"/>
            <w:hideMark/>
          </w:tcPr>
          <w:p w14:paraId="61FDDF44"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87.358,68 €</w:t>
            </w:r>
          </w:p>
        </w:tc>
        <w:tc>
          <w:tcPr>
            <w:tcW w:w="496" w:type="pct"/>
            <w:tcBorders>
              <w:top w:val="nil"/>
              <w:left w:val="nil"/>
              <w:bottom w:val="single" w:sz="4" w:space="0" w:color="auto"/>
              <w:right w:val="single" w:sz="4" w:space="0" w:color="auto"/>
            </w:tcBorders>
            <w:shd w:val="clear" w:color="auto" w:fill="auto"/>
            <w:vAlign w:val="center"/>
            <w:hideMark/>
          </w:tcPr>
          <w:p w14:paraId="636B2D4F"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90.845,40 €</w:t>
            </w:r>
          </w:p>
        </w:tc>
        <w:tc>
          <w:tcPr>
            <w:tcW w:w="495" w:type="pct"/>
            <w:tcBorders>
              <w:top w:val="nil"/>
              <w:left w:val="nil"/>
              <w:bottom w:val="single" w:sz="4" w:space="0" w:color="auto"/>
              <w:right w:val="single" w:sz="4" w:space="0" w:color="auto"/>
            </w:tcBorders>
            <w:shd w:val="clear" w:color="auto" w:fill="auto"/>
            <w:vAlign w:val="center"/>
            <w:hideMark/>
          </w:tcPr>
          <w:p w14:paraId="21B62856"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94.482,00 €</w:t>
            </w:r>
          </w:p>
        </w:tc>
        <w:tc>
          <w:tcPr>
            <w:tcW w:w="1216" w:type="pct"/>
            <w:tcBorders>
              <w:top w:val="nil"/>
              <w:left w:val="nil"/>
              <w:bottom w:val="single" w:sz="4" w:space="0" w:color="auto"/>
              <w:right w:val="single" w:sz="4" w:space="0" w:color="auto"/>
            </w:tcBorders>
            <w:shd w:val="clear" w:color="auto" w:fill="auto"/>
            <w:noWrap/>
            <w:vAlign w:val="center"/>
            <w:hideMark/>
          </w:tcPr>
          <w:p w14:paraId="64362FA6"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r>
      <w:tr w:rsidR="00932BC8" w:rsidRPr="00932BC8" w14:paraId="7EF96299" w14:textId="77777777" w:rsidTr="004C3BC0">
        <w:trPr>
          <w:trHeight w:val="402"/>
        </w:trPr>
        <w:tc>
          <w:tcPr>
            <w:tcW w:w="811" w:type="pct"/>
            <w:tcBorders>
              <w:top w:val="nil"/>
              <w:left w:val="single" w:sz="4" w:space="0" w:color="auto"/>
              <w:bottom w:val="single" w:sz="4" w:space="0" w:color="auto"/>
              <w:right w:val="single" w:sz="4" w:space="0" w:color="auto"/>
            </w:tcBorders>
            <w:shd w:val="clear" w:color="auto" w:fill="auto"/>
            <w:vAlign w:val="center"/>
            <w:hideMark/>
          </w:tcPr>
          <w:p w14:paraId="5671FEA2"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Elektriciteit straatverlichting</w:t>
            </w:r>
          </w:p>
        </w:tc>
        <w:tc>
          <w:tcPr>
            <w:tcW w:w="496" w:type="pct"/>
            <w:tcBorders>
              <w:top w:val="nil"/>
              <w:left w:val="nil"/>
              <w:bottom w:val="single" w:sz="4" w:space="0" w:color="auto"/>
              <w:right w:val="single" w:sz="4" w:space="0" w:color="auto"/>
            </w:tcBorders>
            <w:shd w:val="clear" w:color="auto" w:fill="auto"/>
            <w:noWrap/>
            <w:vAlign w:val="center"/>
            <w:hideMark/>
          </w:tcPr>
          <w:p w14:paraId="6E426304"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57.197,12 €</w:t>
            </w:r>
          </w:p>
        </w:tc>
        <w:tc>
          <w:tcPr>
            <w:tcW w:w="495" w:type="pct"/>
            <w:tcBorders>
              <w:top w:val="nil"/>
              <w:left w:val="nil"/>
              <w:bottom w:val="single" w:sz="4" w:space="0" w:color="auto"/>
              <w:right w:val="single" w:sz="4" w:space="0" w:color="auto"/>
            </w:tcBorders>
            <w:shd w:val="clear" w:color="auto" w:fill="auto"/>
            <w:vAlign w:val="center"/>
            <w:hideMark/>
          </w:tcPr>
          <w:p w14:paraId="03DD8C50"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€ 52.922,76 €</w:t>
            </w:r>
          </w:p>
        </w:tc>
        <w:tc>
          <w:tcPr>
            <w:tcW w:w="496" w:type="pct"/>
            <w:tcBorders>
              <w:top w:val="nil"/>
              <w:left w:val="nil"/>
              <w:bottom w:val="single" w:sz="4" w:space="0" w:color="auto"/>
              <w:right w:val="single" w:sz="4" w:space="0" w:color="auto"/>
            </w:tcBorders>
            <w:shd w:val="clear" w:color="auto" w:fill="auto"/>
            <w:vAlign w:val="center"/>
            <w:hideMark/>
          </w:tcPr>
          <w:p w14:paraId="655C9647"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135.276,28 €</w:t>
            </w:r>
          </w:p>
        </w:tc>
        <w:tc>
          <w:tcPr>
            <w:tcW w:w="495" w:type="pct"/>
            <w:tcBorders>
              <w:top w:val="nil"/>
              <w:left w:val="nil"/>
              <w:bottom w:val="single" w:sz="4" w:space="0" w:color="auto"/>
              <w:right w:val="single" w:sz="4" w:space="0" w:color="auto"/>
            </w:tcBorders>
            <w:shd w:val="clear" w:color="auto" w:fill="auto"/>
            <w:vAlign w:val="center"/>
            <w:hideMark/>
          </w:tcPr>
          <w:p w14:paraId="2BFE0AFE"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57.616,93 €</w:t>
            </w:r>
          </w:p>
        </w:tc>
        <w:tc>
          <w:tcPr>
            <w:tcW w:w="496" w:type="pct"/>
            <w:tcBorders>
              <w:top w:val="nil"/>
              <w:left w:val="nil"/>
              <w:bottom w:val="single" w:sz="4" w:space="0" w:color="auto"/>
              <w:right w:val="single" w:sz="4" w:space="0" w:color="auto"/>
            </w:tcBorders>
            <w:shd w:val="clear" w:color="auto" w:fill="auto"/>
            <w:vAlign w:val="center"/>
            <w:hideMark/>
          </w:tcPr>
          <w:p w14:paraId="4BF88D03"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48.405,51 €</w:t>
            </w:r>
          </w:p>
        </w:tc>
        <w:tc>
          <w:tcPr>
            <w:tcW w:w="495" w:type="pct"/>
            <w:tcBorders>
              <w:top w:val="nil"/>
              <w:left w:val="nil"/>
              <w:bottom w:val="single" w:sz="4" w:space="0" w:color="auto"/>
              <w:right w:val="single" w:sz="4" w:space="0" w:color="auto"/>
            </w:tcBorders>
            <w:shd w:val="clear" w:color="auto" w:fill="auto"/>
            <w:vAlign w:val="center"/>
            <w:hideMark/>
          </w:tcPr>
          <w:p w14:paraId="194684A8"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43.395,56 €</w:t>
            </w:r>
          </w:p>
        </w:tc>
        <w:tc>
          <w:tcPr>
            <w:tcW w:w="1216" w:type="pct"/>
            <w:tcBorders>
              <w:top w:val="nil"/>
              <w:left w:val="nil"/>
              <w:bottom w:val="single" w:sz="4" w:space="0" w:color="auto"/>
              <w:right w:val="single" w:sz="4" w:space="0" w:color="auto"/>
            </w:tcBorders>
            <w:shd w:val="clear" w:color="auto" w:fill="auto"/>
            <w:noWrap/>
            <w:vAlign w:val="center"/>
            <w:hideMark/>
          </w:tcPr>
          <w:p w14:paraId="415BEF55"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r>
      <w:tr w:rsidR="00932BC8" w:rsidRPr="00932BC8" w14:paraId="0E12FF5B" w14:textId="77777777" w:rsidTr="004C3BC0">
        <w:trPr>
          <w:trHeight w:val="402"/>
        </w:trPr>
        <w:tc>
          <w:tcPr>
            <w:tcW w:w="811" w:type="pct"/>
            <w:tcBorders>
              <w:top w:val="nil"/>
              <w:left w:val="single" w:sz="4" w:space="0" w:color="auto"/>
              <w:bottom w:val="single" w:sz="4" w:space="0" w:color="auto"/>
              <w:right w:val="single" w:sz="4" w:space="0" w:color="auto"/>
            </w:tcBorders>
            <w:shd w:val="clear" w:color="auto" w:fill="auto"/>
            <w:vAlign w:val="center"/>
            <w:hideMark/>
          </w:tcPr>
          <w:p w14:paraId="404875CD"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Prestaties van derden voor onderhoud bermen</w:t>
            </w:r>
          </w:p>
        </w:tc>
        <w:tc>
          <w:tcPr>
            <w:tcW w:w="496" w:type="pct"/>
            <w:tcBorders>
              <w:top w:val="nil"/>
              <w:left w:val="nil"/>
              <w:bottom w:val="single" w:sz="4" w:space="0" w:color="auto"/>
              <w:right w:val="single" w:sz="4" w:space="0" w:color="auto"/>
            </w:tcBorders>
            <w:shd w:val="clear" w:color="auto" w:fill="auto"/>
            <w:noWrap/>
            <w:vAlign w:val="center"/>
            <w:hideMark/>
          </w:tcPr>
          <w:p w14:paraId="36DC1ACE"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38.097,40 €</w:t>
            </w:r>
          </w:p>
        </w:tc>
        <w:tc>
          <w:tcPr>
            <w:tcW w:w="495" w:type="pct"/>
            <w:tcBorders>
              <w:top w:val="nil"/>
              <w:left w:val="nil"/>
              <w:bottom w:val="single" w:sz="4" w:space="0" w:color="auto"/>
              <w:right w:val="single" w:sz="4" w:space="0" w:color="auto"/>
            </w:tcBorders>
            <w:shd w:val="clear" w:color="auto" w:fill="auto"/>
            <w:vAlign w:val="center"/>
            <w:hideMark/>
          </w:tcPr>
          <w:p w14:paraId="34FD28CE"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39.518,98 €</w:t>
            </w:r>
          </w:p>
        </w:tc>
        <w:tc>
          <w:tcPr>
            <w:tcW w:w="496" w:type="pct"/>
            <w:tcBorders>
              <w:top w:val="nil"/>
              <w:left w:val="nil"/>
              <w:bottom w:val="single" w:sz="4" w:space="0" w:color="auto"/>
              <w:right w:val="single" w:sz="4" w:space="0" w:color="auto"/>
            </w:tcBorders>
            <w:shd w:val="clear" w:color="auto" w:fill="auto"/>
            <w:vAlign w:val="center"/>
            <w:hideMark/>
          </w:tcPr>
          <w:p w14:paraId="6F1323C0"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26.248,66 €</w:t>
            </w:r>
          </w:p>
        </w:tc>
        <w:tc>
          <w:tcPr>
            <w:tcW w:w="495" w:type="pct"/>
            <w:tcBorders>
              <w:top w:val="nil"/>
              <w:left w:val="nil"/>
              <w:bottom w:val="single" w:sz="4" w:space="0" w:color="auto"/>
              <w:right w:val="single" w:sz="4" w:space="0" w:color="auto"/>
            </w:tcBorders>
            <w:shd w:val="clear" w:color="auto" w:fill="auto"/>
            <w:vAlign w:val="center"/>
            <w:hideMark/>
          </w:tcPr>
          <w:p w14:paraId="4C4F7070"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38.122,36 €</w:t>
            </w:r>
          </w:p>
        </w:tc>
        <w:tc>
          <w:tcPr>
            <w:tcW w:w="496" w:type="pct"/>
            <w:tcBorders>
              <w:top w:val="nil"/>
              <w:left w:val="nil"/>
              <w:bottom w:val="single" w:sz="4" w:space="0" w:color="auto"/>
              <w:right w:val="single" w:sz="4" w:space="0" w:color="auto"/>
            </w:tcBorders>
            <w:shd w:val="clear" w:color="auto" w:fill="auto"/>
            <w:vAlign w:val="center"/>
            <w:hideMark/>
          </w:tcPr>
          <w:p w14:paraId="1E9963EA"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26.344,50 €</w:t>
            </w:r>
          </w:p>
        </w:tc>
        <w:tc>
          <w:tcPr>
            <w:tcW w:w="495" w:type="pct"/>
            <w:tcBorders>
              <w:top w:val="nil"/>
              <w:left w:val="nil"/>
              <w:bottom w:val="single" w:sz="4" w:space="0" w:color="auto"/>
              <w:right w:val="single" w:sz="4" w:space="0" w:color="auto"/>
            </w:tcBorders>
            <w:shd w:val="clear" w:color="auto" w:fill="auto"/>
            <w:vAlign w:val="center"/>
            <w:hideMark/>
          </w:tcPr>
          <w:p w14:paraId="7D9AB8B5"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27.952,93 €</w:t>
            </w:r>
          </w:p>
        </w:tc>
        <w:tc>
          <w:tcPr>
            <w:tcW w:w="1216" w:type="pct"/>
            <w:tcBorders>
              <w:top w:val="nil"/>
              <w:left w:val="nil"/>
              <w:bottom w:val="single" w:sz="4" w:space="0" w:color="auto"/>
              <w:right w:val="single" w:sz="4" w:space="0" w:color="auto"/>
            </w:tcBorders>
            <w:shd w:val="clear" w:color="auto" w:fill="auto"/>
            <w:noWrap/>
            <w:vAlign w:val="center"/>
            <w:hideMark/>
          </w:tcPr>
          <w:p w14:paraId="33ACFA81"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r>
      <w:tr w:rsidR="00932BC8" w:rsidRPr="00932BC8" w14:paraId="615E95E6" w14:textId="77777777" w:rsidTr="004C3BC0">
        <w:trPr>
          <w:trHeight w:val="402"/>
        </w:trPr>
        <w:tc>
          <w:tcPr>
            <w:tcW w:w="811" w:type="pct"/>
            <w:tcBorders>
              <w:top w:val="nil"/>
              <w:left w:val="single" w:sz="4" w:space="0" w:color="auto"/>
              <w:bottom w:val="single" w:sz="4" w:space="0" w:color="auto"/>
              <w:right w:val="single" w:sz="4" w:space="0" w:color="auto"/>
            </w:tcBorders>
            <w:shd w:val="clear" w:color="auto" w:fill="auto"/>
            <w:vAlign w:val="center"/>
            <w:hideMark/>
          </w:tcPr>
          <w:p w14:paraId="09DB0D65"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Informaticakosten</w:t>
            </w:r>
          </w:p>
        </w:tc>
        <w:tc>
          <w:tcPr>
            <w:tcW w:w="496" w:type="pct"/>
            <w:tcBorders>
              <w:top w:val="nil"/>
              <w:left w:val="nil"/>
              <w:bottom w:val="single" w:sz="4" w:space="0" w:color="auto"/>
              <w:right w:val="single" w:sz="4" w:space="0" w:color="auto"/>
            </w:tcBorders>
            <w:shd w:val="clear" w:color="auto" w:fill="auto"/>
            <w:noWrap/>
            <w:vAlign w:val="center"/>
            <w:hideMark/>
          </w:tcPr>
          <w:p w14:paraId="339D8C2C"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146.270,89 €</w:t>
            </w:r>
          </w:p>
        </w:tc>
        <w:tc>
          <w:tcPr>
            <w:tcW w:w="495" w:type="pct"/>
            <w:tcBorders>
              <w:top w:val="nil"/>
              <w:left w:val="nil"/>
              <w:bottom w:val="single" w:sz="4" w:space="0" w:color="auto"/>
              <w:right w:val="single" w:sz="4" w:space="0" w:color="auto"/>
            </w:tcBorders>
            <w:shd w:val="clear" w:color="auto" w:fill="auto"/>
            <w:noWrap/>
            <w:vAlign w:val="center"/>
            <w:hideMark/>
          </w:tcPr>
          <w:p w14:paraId="3E173B77"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172.751,25 €</w:t>
            </w:r>
          </w:p>
        </w:tc>
        <w:tc>
          <w:tcPr>
            <w:tcW w:w="496" w:type="pct"/>
            <w:tcBorders>
              <w:top w:val="nil"/>
              <w:left w:val="nil"/>
              <w:bottom w:val="single" w:sz="4" w:space="0" w:color="auto"/>
              <w:right w:val="single" w:sz="4" w:space="0" w:color="auto"/>
            </w:tcBorders>
            <w:shd w:val="clear" w:color="auto" w:fill="auto"/>
            <w:vAlign w:val="center"/>
            <w:hideMark/>
          </w:tcPr>
          <w:p w14:paraId="1C512903"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202.300,56 €</w:t>
            </w:r>
          </w:p>
        </w:tc>
        <w:tc>
          <w:tcPr>
            <w:tcW w:w="495" w:type="pct"/>
            <w:tcBorders>
              <w:top w:val="nil"/>
              <w:left w:val="nil"/>
              <w:bottom w:val="single" w:sz="4" w:space="0" w:color="auto"/>
              <w:right w:val="single" w:sz="4" w:space="0" w:color="auto"/>
            </w:tcBorders>
            <w:shd w:val="clear" w:color="auto" w:fill="auto"/>
            <w:vAlign w:val="center"/>
            <w:hideMark/>
          </w:tcPr>
          <w:p w14:paraId="709F1754"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219.027,45 €</w:t>
            </w:r>
          </w:p>
        </w:tc>
        <w:tc>
          <w:tcPr>
            <w:tcW w:w="496" w:type="pct"/>
            <w:tcBorders>
              <w:top w:val="nil"/>
              <w:left w:val="nil"/>
              <w:bottom w:val="single" w:sz="4" w:space="0" w:color="auto"/>
              <w:right w:val="single" w:sz="4" w:space="0" w:color="auto"/>
            </w:tcBorders>
            <w:shd w:val="clear" w:color="auto" w:fill="auto"/>
            <w:vAlign w:val="center"/>
            <w:hideMark/>
          </w:tcPr>
          <w:p w14:paraId="224ED70C"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248.565,39 €</w:t>
            </w:r>
          </w:p>
        </w:tc>
        <w:tc>
          <w:tcPr>
            <w:tcW w:w="495" w:type="pct"/>
            <w:tcBorders>
              <w:top w:val="nil"/>
              <w:left w:val="nil"/>
              <w:bottom w:val="single" w:sz="4" w:space="0" w:color="auto"/>
              <w:right w:val="single" w:sz="4" w:space="0" w:color="auto"/>
            </w:tcBorders>
            <w:shd w:val="clear" w:color="auto" w:fill="auto"/>
            <w:vAlign w:val="center"/>
            <w:hideMark/>
          </w:tcPr>
          <w:p w14:paraId="459C9FA1"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268.183,68 €</w:t>
            </w:r>
          </w:p>
        </w:tc>
        <w:tc>
          <w:tcPr>
            <w:tcW w:w="1216" w:type="pct"/>
            <w:tcBorders>
              <w:top w:val="nil"/>
              <w:left w:val="nil"/>
              <w:bottom w:val="single" w:sz="4" w:space="0" w:color="auto"/>
              <w:right w:val="single" w:sz="4" w:space="0" w:color="auto"/>
            </w:tcBorders>
            <w:shd w:val="clear" w:color="auto" w:fill="auto"/>
            <w:noWrap/>
            <w:vAlign w:val="center"/>
            <w:hideMark/>
          </w:tcPr>
          <w:p w14:paraId="24A4CD24"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xml:space="preserve">G + O. </w:t>
            </w:r>
          </w:p>
        </w:tc>
      </w:tr>
      <w:tr w:rsidR="00932BC8" w:rsidRPr="00932BC8" w14:paraId="23D7B7F9" w14:textId="77777777" w:rsidTr="004C3BC0">
        <w:trPr>
          <w:trHeight w:val="402"/>
        </w:trPr>
        <w:tc>
          <w:tcPr>
            <w:tcW w:w="811" w:type="pct"/>
            <w:tcBorders>
              <w:top w:val="nil"/>
              <w:left w:val="single" w:sz="4" w:space="0" w:color="auto"/>
              <w:bottom w:val="single" w:sz="4" w:space="0" w:color="auto"/>
              <w:right w:val="single" w:sz="4" w:space="0" w:color="auto"/>
            </w:tcBorders>
            <w:shd w:val="clear" w:color="auto" w:fill="auto"/>
            <w:vAlign w:val="center"/>
            <w:hideMark/>
          </w:tcPr>
          <w:p w14:paraId="04A97EC3"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Werkingssubsidies kerkfabrieken</w:t>
            </w:r>
          </w:p>
        </w:tc>
        <w:tc>
          <w:tcPr>
            <w:tcW w:w="496" w:type="pct"/>
            <w:tcBorders>
              <w:top w:val="nil"/>
              <w:left w:val="nil"/>
              <w:bottom w:val="single" w:sz="4" w:space="0" w:color="auto"/>
              <w:right w:val="single" w:sz="4" w:space="0" w:color="auto"/>
            </w:tcBorders>
            <w:shd w:val="clear" w:color="auto" w:fill="auto"/>
            <w:noWrap/>
            <w:vAlign w:val="center"/>
            <w:hideMark/>
          </w:tcPr>
          <w:p w14:paraId="7570A906"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49.991,49 €</w:t>
            </w:r>
          </w:p>
        </w:tc>
        <w:tc>
          <w:tcPr>
            <w:tcW w:w="495" w:type="pct"/>
            <w:tcBorders>
              <w:top w:val="nil"/>
              <w:left w:val="nil"/>
              <w:bottom w:val="single" w:sz="4" w:space="0" w:color="auto"/>
              <w:right w:val="single" w:sz="4" w:space="0" w:color="auto"/>
            </w:tcBorders>
            <w:shd w:val="clear" w:color="auto" w:fill="auto"/>
            <w:vAlign w:val="center"/>
            <w:hideMark/>
          </w:tcPr>
          <w:p w14:paraId="7E112F21"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31.591,42 €</w:t>
            </w:r>
          </w:p>
        </w:tc>
        <w:tc>
          <w:tcPr>
            <w:tcW w:w="496" w:type="pct"/>
            <w:tcBorders>
              <w:top w:val="nil"/>
              <w:left w:val="nil"/>
              <w:bottom w:val="single" w:sz="4" w:space="0" w:color="auto"/>
              <w:right w:val="single" w:sz="4" w:space="0" w:color="auto"/>
            </w:tcBorders>
            <w:shd w:val="clear" w:color="auto" w:fill="auto"/>
            <w:vAlign w:val="center"/>
            <w:hideMark/>
          </w:tcPr>
          <w:p w14:paraId="744A112D"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41.029,67 €</w:t>
            </w:r>
          </w:p>
        </w:tc>
        <w:tc>
          <w:tcPr>
            <w:tcW w:w="495" w:type="pct"/>
            <w:tcBorders>
              <w:top w:val="nil"/>
              <w:left w:val="nil"/>
              <w:bottom w:val="single" w:sz="4" w:space="0" w:color="auto"/>
              <w:right w:val="single" w:sz="4" w:space="0" w:color="auto"/>
            </w:tcBorders>
            <w:shd w:val="clear" w:color="auto" w:fill="auto"/>
            <w:vAlign w:val="center"/>
            <w:hideMark/>
          </w:tcPr>
          <w:p w14:paraId="5881E5DB"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27.072,69 €</w:t>
            </w:r>
          </w:p>
        </w:tc>
        <w:tc>
          <w:tcPr>
            <w:tcW w:w="496" w:type="pct"/>
            <w:tcBorders>
              <w:top w:val="nil"/>
              <w:left w:val="nil"/>
              <w:bottom w:val="single" w:sz="4" w:space="0" w:color="auto"/>
              <w:right w:val="single" w:sz="4" w:space="0" w:color="auto"/>
            </w:tcBorders>
            <w:shd w:val="clear" w:color="auto" w:fill="auto"/>
            <w:vAlign w:val="center"/>
            <w:hideMark/>
          </w:tcPr>
          <w:p w14:paraId="0A5BDBCD"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57.819,40 €</w:t>
            </w:r>
          </w:p>
        </w:tc>
        <w:tc>
          <w:tcPr>
            <w:tcW w:w="495" w:type="pct"/>
            <w:tcBorders>
              <w:top w:val="nil"/>
              <w:left w:val="nil"/>
              <w:bottom w:val="single" w:sz="4" w:space="0" w:color="auto"/>
              <w:right w:val="single" w:sz="4" w:space="0" w:color="auto"/>
            </w:tcBorders>
            <w:shd w:val="clear" w:color="auto" w:fill="auto"/>
            <w:vAlign w:val="center"/>
            <w:hideMark/>
          </w:tcPr>
          <w:p w14:paraId="010C07C4"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52.088,75 €</w:t>
            </w:r>
          </w:p>
        </w:tc>
        <w:tc>
          <w:tcPr>
            <w:tcW w:w="1216" w:type="pct"/>
            <w:tcBorders>
              <w:top w:val="nil"/>
              <w:left w:val="nil"/>
              <w:bottom w:val="single" w:sz="4" w:space="0" w:color="auto"/>
              <w:right w:val="single" w:sz="4" w:space="0" w:color="auto"/>
            </w:tcBorders>
            <w:shd w:val="clear" w:color="auto" w:fill="auto"/>
            <w:noWrap/>
            <w:vAlign w:val="center"/>
            <w:hideMark/>
          </w:tcPr>
          <w:p w14:paraId="459297D6"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r>
      <w:tr w:rsidR="00932BC8" w:rsidRPr="00932BC8" w14:paraId="30A259DE" w14:textId="77777777" w:rsidTr="004C3BC0">
        <w:trPr>
          <w:trHeight w:val="402"/>
        </w:trPr>
        <w:tc>
          <w:tcPr>
            <w:tcW w:w="811" w:type="pct"/>
            <w:tcBorders>
              <w:top w:val="nil"/>
              <w:left w:val="single" w:sz="4" w:space="0" w:color="auto"/>
              <w:bottom w:val="single" w:sz="4" w:space="0" w:color="auto"/>
              <w:right w:val="single" w:sz="4" w:space="0" w:color="auto"/>
            </w:tcBorders>
            <w:shd w:val="clear" w:color="auto" w:fill="auto"/>
            <w:vAlign w:val="center"/>
            <w:hideMark/>
          </w:tcPr>
          <w:p w14:paraId="25B9987C"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Tussenkomst exploitatiekosten Kinderschuur Infano</w:t>
            </w:r>
          </w:p>
        </w:tc>
        <w:tc>
          <w:tcPr>
            <w:tcW w:w="496" w:type="pct"/>
            <w:tcBorders>
              <w:top w:val="nil"/>
              <w:left w:val="nil"/>
              <w:bottom w:val="single" w:sz="4" w:space="0" w:color="auto"/>
              <w:right w:val="single" w:sz="4" w:space="0" w:color="auto"/>
            </w:tcBorders>
            <w:shd w:val="clear" w:color="auto" w:fill="auto"/>
            <w:noWrap/>
            <w:vAlign w:val="center"/>
            <w:hideMark/>
          </w:tcPr>
          <w:p w14:paraId="5C1B9C65"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39.200,00 €</w:t>
            </w:r>
          </w:p>
        </w:tc>
        <w:tc>
          <w:tcPr>
            <w:tcW w:w="495" w:type="pct"/>
            <w:tcBorders>
              <w:top w:val="nil"/>
              <w:left w:val="nil"/>
              <w:bottom w:val="single" w:sz="4" w:space="0" w:color="auto"/>
              <w:right w:val="single" w:sz="4" w:space="0" w:color="auto"/>
            </w:tcBorders>
            <w:shd w:val="clear" w:color="auto" w:fill="auto"/>
            <w:noWrap/>
            <w:vAlign w:val="center"/>
            <w:hideMark/>
          </w:tcPr>
          <w:p w14:paraId="2A4BB63E"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39.200,00 €</w:t>
            </w:r>
          </w:p>
        </w:tc>
        <w:tc>
          <w:tcPr>
            <w:tcW w:w="496" w:type="pct"/>
            <w:tcBorders>
              <w:top w:val="nil"/>
              <w:left w:val="nil"/>
              <w:bottom w:val="single" w:sz="4" w:space="0" w:color="auto"/>
              <w:right w:val="single" w:sz="4" w:space="0" w:color="auto"/>
            </w:tcBorders>
            <w:shd w:val="clear" w:color="auto" w:fill="auto"/>
            <w:vAlign w:val="center"/>
            <w:hideMark/>
          </w:tcPr>
          <w:p w14:paraId="359B436A"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39.200,00 €</w:t>
            </w:r>
          </w:p>
        </w:tc>
        <w:tc>
          <w:tcPr>
            <w:tcW w:w="495" w:type="pct"/>
            <w:tcBorders>
              <w:top w:val="nil"/>
              <w:left w:val="nil"/>
              <w:bottom w:val="single" w:sz="4" w:space="0" w:color="auto"/>
              <w:right w:val="single" w:sz="4" w:space="0" w:color="auto"/>
            </w:tcBorders>
            <w:shd w:val="clear" w:color="auto" w:fill="auto"/>
            <w:vAlign w:val="center"/>
            <w:hideMark/>
          </w:tcPr>
          <w:p w14:paraId="2075F9A6"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39.200,00 €</w:t>
            </w:r>
          </w:p>
        </w:tc>
        <w:tc>
          <w:tcPr>
            <w:tcW w:w="496" w:type="pct"/>
            <w:tcBorders>
              <w:top w:val="nil"/>
              <w:left w:val="nil"/>
              <w:bottom w:val="single" w:sz="4" w:space="0" w:color="auto"/>
              <w:right w:val="single" w:sz="4" w:space="0" w:color="auto"/>
            </w:tcBorders>
            <w:shd w:val="clear" w:color="auto" w:fill="auto"/>
            <w:vAlign w:val="center"/>
            <w:hideMark/>
          </w:tcPr>
          <w:p w14:paraId="68F71B5C"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39.200,04 €</w:t>
            </w:r>
          </w:p>
        </w:tc>
        <w:tc>
          <w:tcPr>
            <w:tcW w:w="495" w:type="pct"/>
            <w:tcBorders>
              <w:top w:val="nil"/>
              <w:left w:val="nil"/>
              <w:bottom w:val="single" w:sz="4" w:space="0" w:color="auto"/>
              <w:right w:val="single" w:sz="4" w:space="0" w:color="auto"/>
            </w:tcBorders>
            <w:shd w:val="clear" w:color="auto" w:fill="auto"/>
            <w:vAlign w:val="center"/>
            <w:hideMark/>
          </w:tcPr>
          <w:p w14:paraId="6AE19241" w14:textId="77777777" w:rsidR="004C3BC0" w:rsidRPr="004C3BC0" w:rsidRDefault="004C3BC0" w:rsidP="004C3BC0">
            <w:pPr>
              <w:spacing w:after="0" w:line="240" w:lineRule="auto"/>
              <w:jc w:val="right"/>
              <w:rPr>
                <w:rFonts w:ascii="Calibri" w:eastAsia="Times New Roman" w:hAnsi="Calibri" w:cs="Calibri"/>
                <w:lang w:eastAsia="nl-BE"/>
              </w:rPr>
            </w:pPr>
            <w:r w:rsidRPr="004C3BC0">
              <w:rPr>
                <w:rFonts w:ascii="Calibri" w:eastAsia="Times New Roman" w:hAnsi="Calibri" w:cs="Calibri"/>
                <w:lang w:eastAsia="nl-BE"/>
              </w:rPr>
              <w:t>39.200,04 €</w:t>
            </w:r>
          </w:p>
        </w:tc>
        <w:tc>
          <w:tcPr>
            <w:tcW w:w="1216" w:type="pct"/>
            <w:tcBorders>
              <w:top w:val="nil"/>
              <w:left w:val="nil"/>
              <w:bottom w:val="single" w:sz="4" w:space="0" w:color="auto"/>
              <w:right w:val="single" w:sz="4" w:space="0" w:color="auto"/>
            </w:tcBorders>
            <w:shd w:val="clear" w:color="auto" w:fill="auto"/>
            <w:noWrap/>
            <w:vAlign w:val="center"/>
            <w:hideMark/>
          </w:tcPr>
          <w:p w14:paraId="6AB4AECA" w14:textId="77777777" w:rsidR="004C3BC0" w:rsidRPr="004C3BC0" w:rsidRDefault="004C3BC0" w:rsidP="004C3BC0">
            <w:pPr>
              <w:spacing w:after="0" w:line="240" w:lineRule="auto"/>
              <w:rPr>
                <w:rFonts w:ascii="Calibri" w:eastAsia="Times New Roman" w:hAnsi="Calibri" w:cs="Calibri"/>
                <w:lang w:eastAsia="nl-BE"/>
              </w:rPr>
            </w:pPr>
            <w:r w:rsidRPr="004C3BC0">
              <w:rPr>
                <w:rFonts w:ascii="Calibri" w:eastAsia="Times New Roman" w:hAnsi="Calibri" w:cs="Calibri"/>
                <w:lang w:eastAsia="nl-BE"/>
              </w:rPr>
              <w:t> </w:t>
            </w:r>
          </w:p>
        </w:tc>
      </w:tr>
    </w:tbl>
    <w:p w14:paraId="1FEA2C13" w14:textId="6DD28D15" w:rsidR="00976D89" w:rsidRPr="00932BC8" w:rsidRDefault="00976D89" w:rsidP="00183CEC"/>
    <w:p w14:paraId="09299C8F" w14:textId="77777777" w:rsidR="00932BC8" w:rsidRDefault="00A7719F" w:rsidP="00183CEC">
      <w:r w:rsidRPr="00932BC8">
        <w:t xml:space="preserve">De bovenstaande tabel maakt het mogelijk om te vergelijken met de cijfers van </w:t>
      </w:r>
      <w:r w:rsidR="004511D5" w:rsidRPr="00932BC8">
        <w:t>de voorgaande jaren.</w:t>
      </w:r>
      <w:r w:rsidRPr="00932BC8">
        <w:br/>
      </w:r>
      <w:bookmarkStart w:id="0" w:name="_Hlk72916861"/>
      <w:r w:rsidRPr="00932BC8">
        <w:t xml:space="preserve">De post </w:t>
      </w:r>
      <w:r w:rsidR="000D53E5" w:rsidRPr="00932BC8">
        <w:t>personeelskosten</w:t>
      </w:r>
      <w:r w:rsidRPr="00932BC8">
        <w:t xml:space="preserve"> omvat het totaal van de bezoldigingen politiek personeel, vastbenoemd personeel en contractueel personeel, alsook de werkgeversbijdragen, pensioenen en de overige personeelskosten (maaltij</w:t>
      </w:r>
      <w:r w:rsidR="00082D68" w:rsidRPr="00932BC8">
        <w:t>d</w:t>
      </w:r>
      <w:r w:rsidRPr="00932BC8">
        <w:t>cheques, eindejaarstoelage, vakantiegeld, …)</w:t>
      </w:r>
      <w:bookmarkEnd w:id="0"/>
      <w:r w:rsidR="000D53E5" w:rsidRPr="00932BC8">
        <w:br/>
      </w:r>
      <w:r w:rsidR="00573DB4" w:rsidRPr="00932BC8">
        <w:t xml:space="preserve">In </w:t>
      </w:r>
      <w:r w:rsidR="003C2330" w:rsidRPr="00932BC8">
        <w:t>202</w:t>
      </w:r>
      <w:r w:rsidR="00932BC8" w:rsidRPr="00932BC8">
        <w:t>5</w:t>
      </w:r>
      <w:r w:rsidR="003C2330" w:rsidRPr="00932BC8">
        <w:t xml:space="preserve"> is er 1</w:t>
      </w:r>
      <w:r w:rsidR="00573DB4" w:rsidRPr="00932BC8">
        <w:t xml:space="preserve"> indexsprong geweest</w:t>
      </w:r>
      <w:r w:rsidR="008940AB" w:rsidRPr="00932BC8">
        <w:t>.</w:t>
      </w:r>
    </w:p>
    <w:p w14:paraId="58543CD5" w14:textId="77777777" w:rsidR="00932BC8" w:rsidRDefault="00932BC8">
      <w:r>
        <w:br w:type="page"/>
      </w:r>
    </w:p>
    <w:p w14:paraId="35FCDA87" w14:textId="77777777" w:rsidR="00ED6726" w:rsidRPr="00932BC8" w:rsidRDefault="00ED6726" w:rsidP="00ED6726">
      <w:pPr>
        <w:pStyle w:val="Lijstalinea"/>
        <w:numPr>
          <w:ilvl w:val="0"/>
          <w:numId w:val="1"/>
        </w:numPr>
        <w:rPr>
          <w:b/>
          <w:u w:val="single"/>
        </w:rPr>
      </w:pPr>
      <w:r w:rsidRPr="00932BC8">
        <w:rPr>
          <w:b/>
          <w:u w:val="single"/>
        </w:rPr>
        <w:lastRenderedPageBreak/>
        <w:t>Investeringsverrichtingen van het boekjaar</w:t>
      </w:r>
      <w:r w:rsidR="00C10687" w:rsidRPr="00932BC8">
        <w:rPr>
          <w:b/>
          <w:u w:val="single"/>
        </w:rPr>
        <w:br/>
      </w:r>
    </w:p>
    <w:p w14:paraId="4058343A" w14:textId="77777777" w:rsidR="00ED6726" w:rsidRPr="00932BC8" w:rsidRDefault="00ED6726" w:rsidP="00ED6726">
      <w:pPr>
        <w:pStyle w:val="Lijstalinea"/>
      </w:pPr>
    </w:p>
    <w:p w14:paraId="12D85DFB" w14:textId="7B14E340" w:rsidR="008A3199" w:rsidRPr="00932BC8" w:rsidRDefault="00ED6726" w:rsidP="008A3199">
      <w:pPr>
        <w:pStyle w:val="Lijstalinea"/>
        <w:numPr>
          <w:ilvl w:val="0"/>
          <w:numId w:val="2"/>
        </w:numPr>
      </w:pPr>
      <w:r w:rsidRPr="00932BC8">
        <w:t xml:space="preserve">De belangrijkste </w:t>
      </w:r>
      <w:r w:rsidRPr="00932BC8">
        <w:rPr>
          <w:b/>
        </w:rPr>
        <w:t>investeringsuitgaven van 20</w:t>
      </w:r>
      <w:r w:rsidR="004C1A12" w:rsidRPr="00932BC8">
        <w:rPr>
          <w:b/>
        </w:rPr>
        <w:t>2</w:t>
      </w:r>
      <w:r w:rsidR="003F7E9F" w:rsidRPr="00932BC8">
        <w:rPr>
          <w:b/>
        </w:rPr>
        <w:t>5</w:t>
      </w:r>
      <w:r w:rsidRPr="00932BC8">
        <w:t xml:space="preserve"> kunnen </w:t>
      </w:r>
      <w:r w:rsidR="002E00F9" w:rsidRPr="00932BC8">
        <w:t xml:space="preserve">we </w:t>
      </w:r>
      <w:r w:rsidRPr="00932BC8">
        <w:t xml:space="preserve">als volgt </w:t>
      </w:r>
      <w:r w:rsidR="002E00F9" w:rsidRPr="00932BC8">
        <w:t>oplijsten</w:t>
      </w:r>
      <w:r w:rsidRPr="00932BC8">
        <w:t xml:space="preserve"> :</w:t>
      </w:r>
      <w:r w:rsidRPr="00932BC8">
        <w:br/>
      </w:r>
    </w:p>
    <w:tbl>
      <w:tblPr>
        <w:tblW w:w="15539" w:type="dxa"/>
        <w:tblInd w:w="-998" w:type="dxa"/>
        <w:tblCellMar>
          <w:left w:w="70" w:type="dxa"/>
          <w:right w:w="70" w:type="dxa"/>
        </w:tblCellMar>
        <w:tblLook w:val="04A0" w:firstRow="1" w:lastRow="0" w:firstColumn="1" w:lastColumn="0" w:noHBand="0" w:noVBand="1"/>
      </w:tblPr>
      <w:tblGrid>
        <w:gridCol w:w="1275"/>
        <w:gridCol w:w="1275"/>
        <w:gridCol w:w="1865"/>
        <w:gridCol w:w="973"/>
        <w:gridCol w:w="2399"/>
        <w:gridCol w:w="1061"/>
        <w:gridCol w:w="1529"/>
        <w:gridCol w:w="5162"/>
      </w:tblGrid>
      <w:tr w:rsidR="00932BC8" w:rsidRPr="00932BC8" w14:paraId="26067D99" w14:textId="77777777" w:rsidTr="00932BC8">
        <w:trPr>
          <w:trHeight w:val="600"/>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F65614" w14:textId="77777777" w:rsidR="0008137F" w:rsidRPr="0008137F" w:rsidRDefault="0008137F" w:rsidP="0008137F">
            <w:pPr>
              <w:spacing w:after="0" w:line="240" w:lineRule="auto"/>
              <w:rPr>
                <w:rFonts w:ascii="Calibri" w:eastAsia="Times New Roman" w:hAnsi="Calibri" w:cs="Calibri"/>
                <w:b/>
                <w:bCs/>
                <w:lang w:eastAsia="nl-BE"/>
              </w:rPr>
            </w:pPr>
            <w:r w:rsidRPr="0008137F">
              <w:rPr>
                <w:rFonts w:ascii="Calibri" w:eastAsia="Times New Roman" w:hAnsi="Calibri" w:cs="Calibri"/>
                <w:b/>
                <w:bCs/>
                <w:lang w:eastAsia="nl-BE"/>
              </w:rPr>
              <w:t>Budgettaire entiteit</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B5127F6" w14:textId="77777777" w:rsidR="0008137F" w:rsidRPr="0008137F" w:rsidRDefault="0008137F" w:rsidP="0008137F">
            <w:pPr>
              <w:spacing w:after="0" w:line="240" w:lineRule="auto"/>
              <w:rPr>
                <w:rFonts w:ascii="Calibri" w:eastAsia="Times New Roman" w:hAnsi="Calibri" w:cs="Calibri"/>
                <w:b/>
                <w:bCs/>
                <w:lang w:eastAsia="nl-BE"/>
              </w:rPr>
            </w:pPr>
            <w:r w:rsidRPr="0008137F">
              <w:rPr>
                <w:rFonts w:ascii="Calibri" w:eastAsia="Times New Roman" w:hAnsi="Calibri" w:cs="Calibri"/>
                <w:b/>
                <w:bCs/>
                <w:lang w:eastAsia="nl-BE"/>
              </w:rPr>
              <w:t>Beleidsitem</w:t>
            </w:r>
          </w:p>
        </w:tc>
        <w:tc>
          <w:tcPr>
            <w:tcW w:w="1865" w:type="dxa"/>
            <w:tcBorders>
              <w:top w:val="single" w:sz="4" w:space="0" w:color="auto"/>
              <w:left w:val="nil"/>
              <w:bottom w:val="single" w:sz="4" w:space="0" w:color="auto"/>
              <w:right w:val="single" w:sz="4" w:space="0" w:color="auto"/>
            </w:tcBorders>
            <w:shd w:val="clear" w:color="auto" w:fill="auto"/>
            <w:vAlign w:val="center"/>
            <w:hideMark/>
          </w:tcPr>
          <w:p w14:paraId="7376FB61" w14:textId="77777777" w:rsidR="0008137F" w:rsidRPr="0008137F" w:rsidRDefault="0008137F" w:rsidP="0008137F">
            <w:pPr>
              <w:spacing w:after="0" w:line="240" w:lineRule="auto"/>
              <w:rPr>
                <w:rFonts w:ascii="Calibri" w:eastAsia="Times New Roman" w:hAnsi="Calibri" w:cs="Calibri"/>
                <w:b/>
                <w:bCs/>
                <w:lang w:eastAsia="nl-BE"/>
              </w:rPr>
            </w:pPr>
            <w:r w:rsidRPr="0008137F">
              <w:rPr>
                <w:rFonts w:ascii="Calibri" w:eastAsia="Times New Roman" w:hAnsi="Calibri" w:cs="Calibri"/>
                <w:b/>
                <w:bCs/>
                <w:lang w:eastAsia="nl-BE"/>
              </w:rPr>
              <w:t>Beleidsitem omschrijving</w:t>
            </w:r>
          </w:p>
        </w:tc>
        <w:tc>
          <w:tcPr>
            <w:tcW w:w="973" w:type="dxa"/>
            <w:tcBorders>
              <w:top w:val="single" w:sz="4" w:space="0" w:color="auto"/>
              <w:left w:val="nil"/>
              <w:bottom w:val="single" w:sz="4" w:space="0" w:color="auto"/>
              <w:right w:val="single" w:sz="4" w:space="0" w:color="auto"/>
            </w:tcBorders>
            <w:shd w:val="clear" w:color="auto" w:fill="auto"/>
            <w:vAlign w:val="center"/>
            <w:hideMark/>
          </w:tcPr>
          <w:p w14:paraId="3696B18C" w14:textId="77777777" w:rsidR="0008137F" w:rsidRPr="0008137F" w:rsidRDefault="0008137F" w:rsidP="0008137F">
            <w:pPr>
              <w:spacing w:after="0" w:line="240" w:lineRule="auto"/>
              <w:rPr>
                <w:rFonts w:ascii="Calibri" w:eastAsia="Times New Roman" w:hAnsi="Calibri" w:cs="Calibri"/>
                <w:b/>
                <w:bCs/>
                <w:lang w:eastAsia="nl-BE"/>
              </w:rPr>
            </w:pPr>
            <w:r w:rsidRPr="0008137F">
              <w:rPr>
                <w:rFonts w:ascii="Calibri" w:eastAsia="Times New Roman" w:hAnsi="Calibri" w:cs="Calibri"/>
                <w:b/>
                <w:bCs/>
                <w:lang w:eastAsia="nl-BE"/>
              </w:rPr>
              <w:t>Actie</w:t>
            </w:r>
          </w:p>
        </w:tc>
        <w:tc>
          <w:tcPr>
            <w:tcW w:w="2399" w:type="dxa"/>
            <w:tcBorders>
              <w:top w:val="single" w:sz="4" w:space="0" w:color="auto"/>
              <w:left w:val="nil"/>
              <w:bottom w:val="single" w:sz="4" w:space="0" w:color="auto"/>
              <w:right w:val="single" w:sz="4" w:space="0" w:color="auto"/>
            </w:tcBorders>
            <w:shd w:val="clear" w:color="auto" w:fill="auto"/>
            <w:vAlign w:val="center"/>
            <w:hideMark/>
          </w:tcPr>
          <w:p w14:paraId="4E2624B2" w14:textId="77777777" w:rsidR="0008137F" w:rsidRPr="0008137F" w:rsidRDefault="0008137F" w:rsidP="0008137F">
            <w:pPr>
              <w:spacing w:after="0" w:line="240" w:lineRule="auto"/>
              <w:rPr>
                <w:rFonts w:ascii="Calibri" w:eastAsia="Times New Roman" w:hAnsi="Calibri" w:cs="Calibri"/>
                <w:b/>
                <w:bCs/>
                <w:lang w:eastAsia="nl-BE"/>
              </w:rPr>
            </w:pPr>
            <w:r w:rsidRPr="0008137F">
              <w:rPr>
                <w:rFonts w:ascii="Calibri" w:eastAsia="Times New Roman" w:hAnsi="Calibri" w:cs="Calibri"/>
                <w:b/>
                <w:bCs/>
                <w:lang w:eastAsia="nl-BE"/>
              </w:rPr>
              <w:t>Actie omschrijving</w:t>
            </w:r>
          </w:p>
        </w:tc>
        <w:tc>
          <w:tcPr>
            <w:tcW w:w="1061" w:type="dxa"/>
            <w:tcBorders>
              <w:top w:val="single" w:sz="4" w:space="0" w:color="auto"/>
              <w:left w:val="nil"/>
              <w:bottom w:val="single" w:sz="4" w:space="0" w:color="auto"/>
              <w:right w:val="single" w:sz="4" w:space="0" w:color="auto"/>
            </w:tcBorders>
            <w:shd w:val="clear" w:color="auto" w:fill="auto"/>
            <w:vAlign w:val="center"/>
            <w:hideMark/>
          </w:tcPr>
          <w:p w14:paraId="285A9C87" w14:textId="77777777" w:rsidR="0008137F" w:rsidRPr="0008137F" w:rsidRDefault="0008137F" w:rsidP="0008137F">
            <w:pPr>
              <w:spacing w:after="0" w:line="240" w:lineRule="auto"/>
              <w:rPr>
                <w:rFonts w:ascii="Calibri" w:eastAsia="Times New Roman" w:hAnsi="Calibri" w:cs="Calibri"/>
                <w:b/>
                <w:bCs/>
                <w:lang w:eastAsia="nl-BE"/>
              </w:rPr>
            </w:pPr>
            <w:r w:rsidRPr="0008137F">
              <w:rPr>
                <w:rFonts w:ascii="Calibri" w:eastAsia="Times New Roman" w:hAnsi="Calibri" w:cs="Calibri"/>
                <w:b/>
                <w:bCs/>
                <w:lang w:eastAsia="nl-BE"/>
              </w:rPr>
              <w:t>Algemene rekening</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14:paraId="3733B50B" w14:textId="77777777" w:rsidR="0008137F" w:rsidRPr="0008137F" w:rsidRDefault="0008137F" w:rsidP="0008137F">
            <w:pPr>
              <w:spacing w:after="0" w:line="240" w:lineRule="auto"/>
              <w:rPr>
                <w:rFonts w:ascii="Calibri" w:eastAsia="Times New Roman" w:hAnsi="Calibri" w:cs="Calibri"/>
                <w:b/>
                <w:bCs/>
                <w:lang w:eastAsia="nl-BE"/>
              </w:rPr>
            </w:pPr>
            <w:r w:rsidRPr="0008137F">
              <w:rPr>
                <w:rFonts w:ascii="Calibri" w:eastAsia="Times New Roman" w:hAnsi="Calibri" w:cs="Calibri"/>
                <w:b/>
                <w:bCs/>
                <w:lang w:eastAsia="nl-BE"/>
              </w:rPr>
              <w:t>Aanrekeningen</w:t>
            </w:r>
          </w:p>
        </w:tc>
        <w:tc>
          <w:tcPr>
            <w:tcW w:w="5162" w:type="dxa"/>
            <w:tcBorders>
              <w:top w:val="single" w:sz="4" w:space="0" w:color="auto"/>
              <w:left w:val="nil"/>
              <w:bottom w:val="single" w:sz="4" w:space="0" w:color="auto"/>
              <w:right w:val="single" w:sz="4" w:space="0" w:color="auto"/>
            </w:tcBorders>
            <w:shd w:val="clear" w:color="auto" w:fill="auto"/>
            <w:vAlign w:val="center"/>
            <w:hideMark/>
          </w:tcPr>
          <w:p w14:paraId="55B54435" w14:textId="77777777" w:rsidR="0008137F" w:rsidRPr="0008137F" w:rsidRDefault="0008137F" w:rsidP="0008137F">
            <w:pPr>
              <w:spacing w:after="0" w:line="240" w:lineRule="auto"/>
              <w:rPr>
                <w:rFonts w:ascii="Calibri" w:eastAsia="Times New Roman" w:hAnsi="Calibri" w:cs="Calibri"/>
                <w:b/>
                <w:bCs/>
                <w:lang w:eastAsia="nl-BE"/>
              </w:rPr>
            </w:pPr>
            <w:r w:rsidRPr="0008137F">
              <w:rPr>
                <w:rFonts w:ascii="Calibri" w:eastAsia="Times New Roman" w:hAnsi="Calibri" w:cs="Calibri"/>
                <w:b/>
                <w:bCs/>
                <w:lang w:eastAsia="nl-BE"/>
              </w:rPr>
              <w:t>Omschrijving</w:t>
            </w:r>
          </w:p>
        </w:tc>
      </w:tr>
      <w:tr w:rsidR="00932BC8" w:rsidRPr="00932BC8" w14:paraId="74354A4A" w14:textId="77777777" w:rsidTr="00932BC8">
        <w:trPr>
          <w:trHeight w:val="600"/>
        </w:trPr>
        <w:tc>
          <w:tcPr>
            <w:tcW w:w="1275" w:type="dxa"/>
            <w:tcBorders>
              <w:top w:val="nil"/>
              <w:left w:val="single" w:sz="4" w:space="0" w:color="auto"/>
              <w:bottom w:val="single" w:sz="4" w:space="0" w:color="auto"/>
              <w:right w:val="single" w:sz="4" w:space="0" w:color="auto"/>
            </w:tcBorders>
            <w:shd w:val="clear" w:color="auto" w:fill="auto"/>
            <w:vAlign w:val="center"/>
            <w:hideMark/>
          </w:tcPr>
          <w:p w14:paraId="620D0FFA"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Gemeente</w:t>
            </w:r>
          </w:p>
        </w:tc>
        <w:tc>
          <w:tcPr>
            <w:tcW w:w="1275" w:type="dxa"/>
            <w:tcBorders>
              <w:top w:val="nil"/>
              <w:left w:val="nil"/>
              <w:bottom w:val="single" w:sz="4" w:space="0" w:color="auto"/>
              <w:right w:val="single" w:sz="4" w:space="0" w:color="auto"/>
            </w:tcBorders>
            <w:shd w:val="clear" w:color="auto" w:fill="auto"/>
            <w:vAlign w:val="center"/>
            <w:hideMark/>
          </w:tcPr>
          <w:p w14:paraId="2A2AC8E8"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0670-00</w:t>
            </w:r>
          </w:p>
        </w:tc>
        <w:tc>
          <w:tcPr>
            <w:tcW w:w="1865" w:type="dxa"/>
            <w:tcBorders>
              <w:top w:val="nil"/>
              <w:left w:val="nil"/>
              <w:bottom w:val="single" w:sz="4" w:space="0" w:color="auto"/>
              <w:right w:val="single" w:sz="4" w:space="0" w:color="auto"/>
            </w:tcBorders>
            <w:shd w:val="clear" w:color="auto" w:fill="auto"/>
            <w:vAlign w:val="center"/>
            <w:hideMark/>
          </w:tcPr>
          <w:p w14:paraId="466A3303"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Straatverlichting</w:t>
            </w:r>
          </w:p>
        </w:tc>
        <w:tc>
          <w:tcPr>
            <w:tcW w:w="973" w:type="dxa"/>
            <w:tcBorders>
              <w:top w:val="nil"/>
              <w:left w:val="nil"/>
              <w:bottom w:val="single" w:sz="4" w:space="0" w:color="auto"/>
              <w:right w:val="single" w:sz="4" w:space="0" w:color="auto"/>
            </w:tcBorders>
            <w:shd w:val="clear" w:color="auto" w:fill="auto"/>
            <w:vAlign w:val="center"/>
            <w:hideMark/>
          </w:tcPr>
          <w:p w14:paraId="7333E5E9"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GBB</w:t>
            </w:r>
          </w:p>
        </w:tc>
        <w:tc>
          <w:tcPr>
            <w:tcW w:w="2399" w:type="dxa"/>
            <w:tcBorders>
              <w:top w:val="nil"/>
              <w:left w:val="nil"/>
              <w:bottom w:val="single" w:sz="4" w:space="0" w:color="auto"/>
              <w:right w:val="single" w:sz="4" w:space="0" w:color="auto"/>
            </w:tcBorders>
            <w:shd w:val="clear" w:color="auto" w:fill="auto"/>
            <w:vAlign w:val="center"/>
            <w:hideMark/>
          </w:tcPr>
          <w:p w14:paraId="29080419"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Gelijkblijvend beleid gemeente</w:t>
            </w:r>
          </w:p>
        </w:tc>
        <w:tc>
          <w:tcPr>
            <w:tcW w:w="1061" w:type="dxa"/>
            <w:tcBorders>
              <w:top w:val="nil"/>
              <w:left w:val="nil"/>
              <w:bottom w:val="single" w:sz="4" w:space="0" w:color="auto"/>
              <w:right w:val="single" w:sz="4" w:space="0" w:color="auto"/>
            </w:tcBorders>
            <w:shd w:val="clear" w:color="auto" w:fill="auto"/>
            <w:vAlign w:val="center"/>
            <w:hideMark/>
          </w:tcPr>
          <w:p w14:paraId="3391EEA7"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2500000</w:t>
            </w:r>
          </w:p>
        </w:tc>
        <w:tc>
          <w:tcPr>
            <w:tcW w:w="1529" w:type="dxa"/>
            <w:tcBorders>
              <w:top w:val="nil"/>
              <w:left w:val="nil"/>
              <w:bottom w:val="single" w:sz="4" w:space="0" w:color="auto"/>
              <w:right w:val="single" w:sz="4" w:space="0" w:color="auto"/>
            </w:tcBorders>
            <w:shd w:val="clear" w:color="auto" w:fill="auto"/>
            <w:vAlign w:val="center"/>
            <w:hideMark/>
          </w:tcPr>
          <w:p w14:paraId="007D3FA8"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€ 247.078,46</w:t>
            </w:r>
          </w:p>
        </w:tc>
        <w:tc>
          <w:tcPr>
            <w:tcW w:w="5162" w:type="dxa"/>
            <w:tcBorders>
              <w:top w:val="nil"/>
              <w:left w:val="nil"/>
              <w:bottom w:val="single" w:sz="4" w:space="0" w:color="auto"/>
              <w:right w:val="single" w:sz="4" w:space="0" w:color="auto"/>
            </w:tcBorders>
            <w:shd w:val="clear" w:color="auto" w:fill="auto"/>
            <w:vAlign w:val="center"/>
            <w:hideMark/>
          </w:tcPr>
          <w:p w14:paraId="5FFFD257" w14:textId="141F242C"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Terreinen en gebouwen in leas of via soortg recht - Fluvius OV</w:t>
            </w:r>
          </w:p>
        </w:tc>
      </w:tr>
      <w:tr w:rsidR="00932BC8" w:rsidRPr="00932BC8" w14:paraId="678B0F70" w14:textId="77777777" w:rsidTr="00932BC8">
        <w:trPr>
          <w:trHeight w:val="600"/>
        </w:trPr>
        <w:tc>
          <w:tcPr>
            <w:tcW w:w="1275" w:type="dxa"/>
            <w:tcBorders>
              <w:top w:val="nil"/>
              <w:left w:val="single" w:sz="4" w:space="0" w:color="auto"/>
              <w:bottom w:val="single" w:sz="4" w:space="0" w:color="auto"/>
              <w:right w:val="single" w:sz="4" w:space="0" w:color="auto"/>
            </w:tcBorders>
            <w:shd w:val="clear" w:color="auto" w:fill="auto"/>
            <w:vAlign w:val="center"/>
            <w:hideMark/>
          </w:tcPr>
          <w:p w14:paraId="3B6FF9C3"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Gemeente</w:t>
            </w:r>
          </w:p>
        </w:tc>
        <w:tc>
          <w:tcPr>
            <w:tcW w:w="1275" w:type="dxa"/>
            <w:tcBorders>
              <w:top w:val="nil"/>
              <w:left w:val="nil"/>
              <w:bottom w:val="single" w:sz="4" w:space="0" w:color="auto"/>
              <w:right w:val="single" w:sz="4" w:space="0" w:color="auto"/>
            </w:tcBorders>
            <w:shd w:val="clear" w:color="auto" w:fill="auto"/>
            <w:vAlign w:val="center"/>
            <w:hideMark/>
          </w:tcPr>
          <w:p w14:paraId="51CD7180"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0200-00</w:t>
            </w:r>
          </w:p>
        </w:tc>
        <w:tc>
          <w:tcPr>
            <w:tcW w:w="1865" w:type="dxa"/>
            <w:tcBorders>
              <w:top w:val="nil"/>
              <w:left w:val="nil"/>
              <w:bottom w:val="single" w:sz="4" w:space="0" w:color="auto"/>
              <w:right w:val="single" w:sz="4" w:space="0" w:color="auto"/>
            </w:tcBorders>
            <w:shd w:val="clear" w:color="auto" w:fill="auto"/>
            <w:vAlign w:val="center"/>
            <w:hideMark/>
          </w:tcPr>
          <w:p w14:paraId="5188162A"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Wegen</w:t>
            </w:r>
          </w:p>
        </w:tc>
        <w:tc>
          <w:tcPr>
            <w:tcW w:w="973" w:type="dxa"/>
            <w:tcBorders>
              <w:top w:val="nil"/>
              <w:left w:val="nil"/>
              <w:bottom w:val="single" w:sz="4" w:space="0" w:color="auto"/>
              <w:right w:val="single" w:sz="4" w:space="0" w:color="auto"/>
            </w:tcBorders>
            <w:shd w:val="clear" w:color="auto" w:fill="auto"/>
            <w:vAlign w:val="center"/>
            <w:hideMark/>
          </w:tcPr>
          <w:p w14:paraId="6CC71ADA"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ACT-32</w:t>
            </w:r>
          </w:p>
        </w:tc>
        <w:tc>
          <w:tcPr>
            <w:tcW w:w="2399" w:type="dxa"/>
            <w:tcBorders>
              <w:top w:val="nil"/>
              <w:left w:val="nil"/>
              <w:bottom w:val="single" w:sz="4" w:space="0" w:color="auto"/>
              <w:right w:val="single" w:sz="4" w:space="0" w:color="auto"/>
            </w:tcBorders>
            <w:shd w:val="clear" w:color="auto" w:fill="auto"/>
            <w:vAlign w:val="center"/>
            <w:hideMark/>
          </w:tcPr>
          <w:p w14:paraId="2D5E15FB"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Werken aan wegen en voetpaden</w:t>
            </w:r>
          </w:p>
        </w:tc>
        <w:tc>
          <w:tcPr>
            <w:tcW w:w="1061" w:type="dxa"/>
            <w:tcBorders>
              <w:top w:val="nil"/>
              <w:left w:val="nil"/>
              <w:bottom w:val="single" w:sz="4" w:space="0" w:color="auto"/>
              <w:right w:val="single" w:sz="4" w:space="0" w:color="auto"/>
            </w:tcBorders>
            <w:shd w:val="clear" w:color="auto" w:fill="auto"/>
            <w:vAlign w:val="center"/>
            <w:hideMark/>
          </w:tcPr>
          <w:p w14:paraId="0D7E1088"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2240007</w:t>
            </w:r>
          </w:p>
        </w:tc>
        <w:tc>
          <w:tcPr>
            <w:tcW w:w="1529" w:type="dxa"/>
            <w:tcBorders>
              <w:top w:val="nil"/>
              <w:left w:val="nil"/>
              <w:bottom w:val="single" w:sz="4" w:space="0" w:color="auto"/>
              <w:right w:val="single" w:sz="4" w:space="0" w:color="auto"/>
            </w:tcBorders>
            <w:shd w:val="clear" w:color="auto" w:fill="auto"/>
            <w:vAlign w:val="center"/>
            <w:hideMark/>
          </w:tcPr>
          <w:p w14:paraId="384CFCC9"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€ 195.472,53</w:t>
            </w:r>
          </w:p>
        </w:tc>
        <w:tc>
          <w:tcPr>
            <w:tcW w:w="5162" w:type="dxa"/>
            <w:tcBorders>
              <w:top w:val="nil"/>
              <w:left w:val="nil"/>
              <w:bottom w:val="single" w:sz="4" w:space="0" w:color="auto"/>
              <w:right w:val="single" w:sz="4" w:space="0" w:color="auto"/>
            </w:tcBorders>
            <w:shd w:val="clear" w:color="auto" w:fill="auto"/>
            <w:vAlign w:val="center"/>
            <w:hideMark/>
          </w:tcPr>
          <w:p w14:paraId="7C8A7A84"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Wegen - Activa in aanbouw - Algemene werken wegen en voetpaden</w:t>
            </w:r>
          </w:p>
        </w:tc>
      </w:tr>
      <w:tr w:rsidR="00932BC8" w:rsidRPr="00932BC8" w14:paraId="7282A238" w14:textId="77777777" w:rsidTr="00932BC8">
        <w:trPr>
          <w:trHeight w:val="600"/>
        </w:trPr>
        <w:tc>
          <w:tcPr>
            <w:tcW w:w="1275" w:type="dxa"/>
            <w:tcBorders>
              <w:top w:val="nil"/>
              <w:left w:val="single" w:sz="4" w:space="0" w:color="auto"/>
              <w:bottom w:val="single" w:sz="4" w:space="0" w:color="auto"/>
              <w:right w:val="single" w:sz="4" w:space="0" w:color="auto"/>
            </w:tcBorders>
            <w:shd w:val="clear" w:color="auto" w:fill="auto"/>
            <w:vAlign w:val="center"/>
            <w:hideMark/>
          </w:tcPr>
          <w:p w14:paraId="5CDC34B2"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Gemeente</w:t>
            </w:r>
          </w:p>
        </w:tc>
        <w:tc>
          <w:tcPr>
            <w:tcW w:w="1275" w:type="dxa"/>
            <w:tcBorders>
              <w:top w:val="nil"/>
              <w:left w:val="nil"/>
              <w:bottom w:val="single" w:sz="4" w:space="0" w:color="auto"/>
              <w:right w:val="single" w:sz="4" w:space="0" w:color="auto"/>
            </w:tcBorders>
            <w:shd w:val="clear" w:color="auto" w:fill="auto"/>
            <w:vAlign w:val="center"/>
            <w:hideMark/>
          </w:tcPr>
          <w:p w14:paraId="06DE77EB"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0050-00</w:t>
            </w:r>
          </w:p>
        </w:tc>
        <w:tc>
          <w:tcPr>
            <w:tcW w:w="1865" w:type="dxa"/>
            <w:tcBorders>
              <w:top w:val="nil"/>
              <w:left w:val="nil"/>
              <w:bottom w:val="single" w:sz="4" w:space="0" w:color="auto"/>
              <w:right w:val="single" w:sz="4" w:space="0" w:color="auto"/>
            </w:tcBorders>
            <w:shd w:val="clear" w:color="auto" w:fill="auto"/>
            <w:vAlign w:val="center"/>
            <w:hideMark/>
          </w:tcPr>
          <w:p w14:paraId="1FAB3163"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Patrimonium zonder maatschappelijk doel</w:t>
            </w:r>
          </w:p>
        </w:tc>
        <w:tc>
          <w:tcPr>
            <w:tcW w:w="973" w:type="dxa"/>
            <w:tcBorders>
              <w:top w:val="nil"/>
              <w:left w:val="nil"/>
              <w:bottom w:val="single" w:sz="4" w:space="0" w:color="auto"/>
              <w:right w:val="single" w:sz="4" w:space="0" w:color="auto"/>
            </w:tcBorders>
            <w:shd w:val="clear" w:color="auto" w:fill="auto"/>
            <w:vAlign w:val="center"/>
            <w:hideMark/>
          </w:tcPr>
          <w:p w14:paraId="05927397"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ACT-11</w:t>
            </w:r>
          </w:p>
        </w:tc>
        <w:tc>
          <w:tcPr>
            <w:tcW w:w="2399" w:type="dxa"/>
            <w:tcBorders>
              <w:top w:val="nil"/>
              <w:left w:val="nil"/>
              <w:bottom w:val="single" w:sz="4" w:space="0" w:color="auto"/>
              <w:right w:val="single" w:sz="4" w:space="0" w:color="auto"/>
            </w:tcBorders>
            <w:shd w:val="clear" w:color="auto" w:fill="auto"/>
            <w:vAlign w:val="center"/>
            <w:hideMark/>
          </w:tcPr>
          <w:p w14:paraId="5E692C6A"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Voorzien in 2 kwaliteitsvolle locaties noodopvang</w:t>
            </w:r>
          </w:p>
        </w:tc>
        <w:tc>
          <w:tcPr>
            <w:tcW w:w="1061" w:type="dxa"/>
            <w:tcBorders>
              <w:top w:val="nil"/>
              <w:left w:val="nil"/>
              <w:bottom w:val="single" w:sz="4" w:space="0" w:color="auto"/>
              <w:right w:val="single" w:sz="4" w:space="0" w:color="auto"/>
            </w:tcBorders>
            <w:shd w:val="clear" w:color="auto" w:fill="auto"/>
            <w:vAlign w:val="center"/>
            <w:hideMark/>
          </w:tcPr>
          <w:p w14:paraId="03D9C012"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2610007</w:t>
            </w:r>
          </w:p>
        </w:tc>
        <w:tc>
          <w:tcPr>
            <w:tcW w:w="1529" w:type="dxa"/>
            <w:tcBorders>
              <w:top w:val="nil"/>
              <w:left w:val="nil"/>
              <w:bottom w:val="single" w:sz="4" w:space="0" w:color="auto"/>
              <w:right w:val="single" w:sz="4" w:space="0" w:color="auto"/>
            </w:tcBorders>
            <w:shd w:val="clear" w:color="auto" w:fill="auto"/>
            <w:vAlign w:val="center"/>
            <w:hideMark/>
          </w:tcPr>
          <w:p w14:paraId="53AA12AF"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€ 143.527,20</w:t>
            </w:r>
          </w:p>
        </w:tc>
        <w:tc>
          <w:tcPr>
            <w:tcW w:w="5162" w:type="dxa"/>
            <w:tcBorders>
              <w:top w:val="nil"/>
              <w:left w:val="nil"/>
              <w:bottom w:val="single" w:sz="4" w:space="0" w:color="auto"/>
              <w:right w:val="single" w:sz="4" w:space="0" w:color="auto"/>
            </w:tcBorders>
            <w:shd w:val="clear" w:color="auto" w:fill="auto"/>
            <w:vAlign w:val="center"/>
            <w:hideMark/>
          </w:tcPr>
          <w:p w14:paraId="3E9B9A7E"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Gebouwen - overige MVA - Activa in aanbouw - Noodwoning Ninoofsestwg</w:t>
            </w:r>
          </w:p>
        </w:tc>
      </w:tr>
      <w:tr w:rsidR="00932BC8" w:rsidRPr="00932BC8" w14:paraId="1B1F43EC" w14:textId="77777777" w:rsidTr="00932BC8">
        <w:trPr>
          <w:trHeight w:val="600"/>
        </w:trPr>
        <w:tc>
          <w:tcPr>
            <w:tcW w:w="1275" w:type="dxa"/>
            <w:tcBorders>
              <w:top w:val="nil"/>
              <w:left w:val="single" w:sz="4" w:space="0" w:color="auto"/>
              <w:bottom w:val="single" w:sz="4" w:space="0" w:color="auto"/>
              <w:right w:val="single" w:sz="4" w:space="0" w:color="auto"/>
            </w:tcBorders>
            <w:shd w:val="clear" w:color="auto" w:fill="auto"/>
            <w:vAlign w:val="center"/>
            <w:hideMark/>
          </w:tcPr>
          <w:p w14:paraId="1896455E"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Gemeente</w:t>
            </w:r>
          </w:p>
        </w:tc>
        <w:tc>
          <w:tcPr>
            <w:tcW w:w="1275" w:type="dxa"/>
            <w:tcBorders>
              <w:top w:val="nil"/>
              <w:left w:val="nil"/>
              <w:bottom w:val="single" w:sz="4" w:space="0" w:color="auto"/>
              <w:right w:val="single" w:sz="4" w:space="0" w:color="auto"/>
            </w:tcBorders>
            <w:shd w:val="clear" w:color="auto" w:fill="auto"/>
            <w:vAlign w:val="center"/>
            <w:hideMark/>
          </w:tcPr>
          <w:p w14:paraId="57EFE6E9"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0200-00</w:t>
            </w:r>
          </w:p>
        </w:tc>
        <w:tc>
          <w:tcPr>
            <w:tcW w:w="1865" w:type="dxa"/>
            <w:tcBorders>
              <w:top w:val="nil"/>
              <w:left w:val="nil"/>
              <w:bottom w:val="single" w:sz="4" w:space="0" w:color="auto"/>
              <w:right w:val="single" w:sz="4" w:space="0" w:color="auto"/>
            </w:tcBorders>
            <w:shd w:val="clear" w:color="auto" w:fill="auto"/>
            <w:vAlign w:val="center"/>
            <w:hideMark/>
          </w:tcPr>
          <w:p w14:paraId="297A6897"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Wegen</w:t>
            </w:r>
          </w:p>
        </w:tc>
        <w:tc>
          <w:tcPr>
            <w:tcW w:w="973" w:type="dxa"/>
            <w:tcBorders>
              <w:top w:val="nil"/>
              <w:left w:val="nil"/>
              <w:bottom w:val="single" w:sz="4" w:space="0" w:color="auto"/>
              <w:right w:val="single" w:sz="4" w:space="0" w:color="auto"/>
            </w:tcBorders>
            <w:shd w:val="clear" w:color="auto" w:fill="auto"/>
            <w:vAlign w:val="center"/>
            <w:hideMark/>
          </w:tcPr>
          <w:p w14:paraId="580B2A91"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ACT-4</w:t>
            </w:r>
          </w:p>
        </w:tc>
        <w:tc>
          <w:tcPr>
            <w:tcW w:w="2399" w:type="dxa"/>
            <w:tcBorders>
              <w:top w:val="nil"/>
              <w:left w:val="nil"/>
              <w:bottom w:val="single" w:sz="4" w:space="0" w:color="auto"/>
              <w:right w:val="single" w:sz="4" w:space="0" w:color="auto"/>
            </w:tcBorders>
            <w:shd w:val="clear" w:color="auto" w:fill="auto"/>
            <w:vAlign w:val="center"/>
            <w:hideMark/>
          </w:tcPr>
          <w:p w14:paraId="3F6CE1FB"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Uitbouw klimaatacties zoals KWZI's</w:t>
            </w:r>
          </w:p>
        </w:tc>
        <w:tc>
          <w:tcPr>
            <w:tcW w:w="1061" w:type="dxa"/>
            <w:tcBorders>
              <w:top w:val="nil"/>
              <w:left w:val="nil"/>
              <w:bottom w:val="single" w:sz="4" w:space="0" w:color="auto"/>
              <w:right w:val="single" w:sz="4" w:space="0" w:color="auto"/>
            </w:tcBorders>
            <w:shd w:val="clear" w:color="auto" w:fill="auto"/>
            <w:vAlign w:val="center"/>
            <w:hideMark/>
          </w:tcPr>
          <w:p w14:paraId="4F2623D6"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2240007</w:t>
            </w:r>
          </w:p>
        </w:tc>
        <w:tc>
          <w:tcPr>
            <w:tcW w:w="1529" w:type="dxa"/>
            <w:tcBorders>
              <w:top w:val="nil"/>
              <w:left w:val="nil"/>
              <w:bottom w:val="single" w:sz="4" w:space="0" w:color="auto"/>
              <w:right w:val="single" w:sz="4" w:space="0" w:color="auto"/>
            </w:tcBorders>
            <w:shd w:val="clear" w:color="auto" w:fill="auto"/>
            <w:vAlign w:val="center"/>
            <w:hideMark/>
          </w:tcPr>
          <w:p w14:paraId="0539B7CA"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€ 123.505,12</w:t>
            </w:r>
          </w:p>
        </w:tc>
        <w:tc>
          <w:tcPr>
            <w:tcW w:w="5162" w:type="dxa"/>
            <w:tcBorders>
              <w:top w:val="nil"/>
              <w:left w:val="nil"/>
              <w:bottom w:val="single" w:sz="4" w:space="0" w:color="auto"/>
              <w:right w:val="single" w:sz="4" w:space="0" w:color="auto"/>
            </w:tcBorders>
            <w:shd w:val="clear" w:color="auto" w:fill="auto"/>
            <w:vAlign w:val="center"/>
            <w:hideMark/>
          </w:tcPr>
          <w:p w14:paraId="124C7B34"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Wegen - Act in aanb - KWZI Bell:Trapstr/Cantstr/Terkammenstr/Huttestr/Kriek/Terh</w:t>
            </w:r>
          </w:p>
        </w:tc>
      </w:tr>
      <w:tr w:rsidR="00932BC8" w:rsidRPr="00932BC8" w14:paraId="48A6F994" w14:textId="77777777" w:rsidTr="00932BC8">
        <w:trPr>
          <w:trHeight w:val="600"/>
        </w:trPr>
        <w:tc>
          <w:tcPr>
            <w:tcW w:w="1275" w:type="dxa"/>
            <w:tcBorders>
              <w:top w:val="nil"/>
              <w:left w:val="single" w:sz="4" w:space="0" w:color="auto"/>
              <w:bottom w:val="single" w:sz="4" w:space="0" w:color="auto"/>
              <w:right w:val="single" w:sz="4" w:space="0" w:color="auto"/>
            </w:tcBorders>
            <w:shd w:val="clear" w:color="auto" w:fill="auto"/>
            <w:vAlign w:val="center"/>
            <w:hideMark/>
          </w:tcPr>
          <w:p w14:paraId="197D79E5"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Gemeente</w:t>
            </w:r>
          </w:p>
        </w:tc>
        <w:tc>
          <w:tcPr>
            <w:tcW w:w="1275" w:type="dxa"/>
            <w:tcBorders>
              <w:top w:val="nil"/>
              <w:left w:val="nil"/>
              <w:bottom w:val="single" w:sz="4" w:space="0" w:color="auto"/>
              <w:right w:val="single" w:sz="4" w:space="0" w:color="auto"/>
            </w:tcBorders>
            <w:shd w:val="clear" w:color="auto" w:fill="auto"/>
            <w:vAlign w:val="center"/>
            <w:hideMark/>
          </w:tcPr>
          <w:p w14:paraId="7DBA12C4"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0703-00</w:t>
            </w:r>
          </w:p>
        </w:tc>
        <w:tc>
          <w:tcPr>
            <w:tcW w:w="1865" w:type="dxa"/>
            <w:tcBorders>
              <w:top w:val="nil"/>
              <w:left w:val="nil"/>
              <w:bottom w:val="single" w:sz="4" w:space="0" w:color="auto"/>
              <w:right w:val="single" w:sz="4" w:space="0" w:color="auto"/>
            </w:tcBorders>
            <w:shd w:val="clear" w:color="auto" w:fill="auto"/>
            <w:vAlign w:val="center"/>
            <w:hideMark/>
          </w:tcPr>
          <w:p w14:paraId="666EDB77"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Openbare bibliotheken</w:t>
            </w:r>
          </w:p>
        </w:tc>
        <w:tc>
          <w:tcPr>
            <w:tcW w:w="973" w:type="dxa"/>
            <w:tcBorders>
              <w:top w:val="nil"/>
              <w:left w:val="nil"/>
              <w:bottom w:val="single" w:sz="4" w:space="0" w:color="auto"/>
              <w:right w:val="single" w:sz="4" w:space="0" w:color="auto"/>
            </w:tcBorders>
            <w:shd w:val="clear" w:color="auto" w:fill="auto"/>
            <w:vAlign w:val="center"/>
            <w:hideMark/>
          </w:tcPr>
          <w:p w14:paraId="45E66495"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PACT-16</w:t>
            </w:r>
          </w:p>
        </w:tc>
        <w:tc>
          <w:tcPr>
            <w:tcW w:w="2399" w:type="dxa"/>
            <w:tcBorders>
              <w:top w:val="nil"/>
              <w:left w:val="nil"/>
              <w:bottom w:val="single" w:sz="4" w:space="0" w:color="auto"/>
              <w:right w:val="single" w:sz="4" w:space="0" w:color="auto"/>
            </w:tcBorders>
            <w:shd w:val="clear" w:color="auto" w:fill="auto"/>
            <w:vAlign w:val="center"/>
            <w:hideMark/>
          </w:tcPr>
          <w:p w14:paraId="32AD87BD"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Omvormen bib naar een eigentijdse, laagdrempelige ontmoetingsplaats</w:t>
            </w:r>
          </w:p>
        </w:tc>
        <w:tc>
          <w:tcPr>
            <w:tcW w:w="1061" w:type="dxa"/>
            <w:tcBorders>
              <w:top w:val="nil"/>
              <w:left w:val="nil"/>
              <w:bottom w:val="single" w:sz="4" w:space="0" w:color="auto"/>
              <w:right w:val="single" w:sz="4" w:space="0" w:color="auto"/>
            </w:tcBorders>
            <w:shd w:val="clear" w:color="auto" w:fill="auto"/>
            <w:vAlign w:val="center"/>
            <w:hideMark/>
          </w:tcPr>
          <w:p w14:paraId="463D2ECF"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2140007</w:t>
            </w:r>
          </w:p>
        </w:tc>
        <w:tc>
          <w:tcPr>
            <w:tcW w:w="1529" w:type="dxa"/>
            <w:tcBorders>
              <w:top w:val="nil"/>
              <w:left w:val="nil"/>
              <w:bottom w:val="single" w:sz="4" w:space="0" w:color="auto"/>
              <w:right w:val="single" w:sz="4" w:space="0" w:color="auto"/>
            </w:tcBorders>
            <w:shd w:val="clear" w:color="auto" w:fill="auto"/>
            <w:vAlign w:val="center"/>
            <w:hideMark/>
          </w:tcPr>
          <w:p w14:paraId="34398A2D"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€ 62.637,68</w:t>
            </w:r>
          </w:p>
        </w:tc>
        <w:tc>
          <w:tcPr>
            <w:tcW w:w="5162" w:type="dxa"/>
            <w:tcBorders>
              <w:top w:val="nil"/>
              <w:left w:val="nil"/>
              <w:bottom w:val="single" w:sz="4" w:space="0" w:color="auto"/>
              <w:right w:val="single" w:sz="4" w:space="0" w:color="auto"/>
            </w:tcBorders>
            <w:shd w:val="clear" w:color="auto" w:fill="auto"/>
            <w:vAlign w:val="center"/>
            <w:hideMark/>
          </w:tcPr>
          <w:p w14:paraId="1E76A50F"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Plannen en studies - Activa in aanbouw - Aanpassingswerken bib + CC Bellingen</w:t>
            </w:r>
          </w:p>
        </w:tc>
      </w:tr>
      <w:tr w:rsidR="00932BC8" w:rsidRPr="00932BC8" w14:paraId="3F73A52A" w14:textId="77777777" w:rsidTr="00932BC8">
        <w:trPr>
          <w:trHeight w:val="600"/>
        </w:trPr>
        <w:tc>
          <w:tcPr>
            <w:tcW w:w="1275" w:type="dxa"/>
            <w:tcBorders>
              <w:top w:val="nil"/>
              <w:left w:val="single" w:sz="4" w:space="0" w:color="auto"/>
              <w:bottom w:val="single" w:sz="4" w:space="0" w:color="auto"/>
              <w:right w:val="single" w:sz="4" w:space="0" w:color="auto"/>
            </w:tcBorders>
            <w:shd w:val="clear" w:color="auto" w:fill="auto"/>
            <w:vAlign w:val="center"/>
            <w:hideMark/>
          </w:tcPr>
          <w:p w14:paraId="48C18765"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Gemeente</w:t>
            </w:r>
          </w:p>
        </w:tc>
        <w:tc>
          <w:tcPr>
            <w:tcW w:w="1275" w:type="dxa"/>
            <w:tcBorders>
              <w:top w:val="nil"/>
              <w:left w:val="nil"/>
              <w:bottom w:val="single" w:sz="4" w:space="0" w:color="auto"/>
              <w:right w:val="single" w:sz="4" w:space="0" w:color="auto"/>
            </w:tcBorders>
            <w:shd w:val="clear" w:color="auto" w:fill="auto"/>
            <w:vAlign w:val="center"/>
            <w:hideMark/>
          </w:tcPr>
          <w:p w14:paraId="4374055C"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0119-00</w:t>
            </w:r>
          </w:p>
        </w:tc>
        <w:tc>
          <w:tcPr>
            <w:tcW w:w="1865" w:type="dxa"/>
            <w:tcBorders>
              <w:top w:val="nil"/>
              <w:left w:val="nil"/>
              <w:bottom w:val="single" w:sz="4" w:space="0" w:color="auto"/>
              <w:right w:val="single" w:sz="4" w:space="0" w:color="auto"/>
            </w:tcBorders>
            <w:shd w:val="clear" w:color="auto" w:fill="auto"/>
            <w:vAlign w:val="center"/>
            <w:hideMark/>
          </w:tcPr>
          <w:p w14:paraId="54FE61D4"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Overige algemene diensten</w:t>
            </w:r>
          </w:p>
        </w:tc>
        <w:tc>
          <w:tcPr>
            <w:tcW w:w="973" w:type="dxa"/>
            <w:tcBorders>
              <w:top w:val="nil"/>
              <w:left w:val="nil"/>
              <w:bottom w:val="single" w:sz="4" w:space="0" w:color="auto"/>
              <w:right w:val="single" w:sz="4" w:space="0" w:color="auto"/>
            </w:tcBorders>
            <w:shd w:val="clear" w:color="auto" w:fill="auto"/>
            <w:vAlign w:val="center"/>
            <w:hideMark/>
          </w:tcPr>
          <w:p w14:paraId="3DFBDFD4"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ACT-6</w:t>
            </w:r>
          </w:p>
        </w:tc>
        <w:tc>
          <w:tcPr>
            <w:tcW w:w="2399" w:type="dxa"/>
            <w:tcBorders>
              <w:top w:val="nil"/>
              <w:left w:val="nil"/>
              <w:bottom w:val="single" w:sz="4" w:space="0" w:color="auto"/>
              <w:right w:val="single" w:sz="4" w:space="0" w:color="auto"/>
            </w:tcBorders>
            <w:shd w:val="clear" w:color="auto" w:fill="auto"/>
            <w:vAlign w:val="center"/>
            <w:hideMark/>
          </w:tcPr>
          <w:p w14:paraId="02C68B61"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Verjonging wagenpark en aankoop machines en uitrusting technische dienst</w:t>
            </w:r>
          </w:p>
        </w:tc>
        <w:tc>
          <w:tcPr>
            <w:tcW w:w="1061" w:type="dxa"/>
            <w:tcBorders>
              <w:top w:val="nil"/>
              <w:left w:val="nil"/>
              <w:bottom w:val="single" w:sz="4" w:space="0" w:color="auto"/>
              <w:right w:val="single" w:sz="4" w:space="0" w:color="auto"/>
            </w:tcBorders>
            <w:shd w:val="clear" w:color="auto" w:fill="auto"/>
            <w:vAlign w:val="center"/>
            <w:hideMark/>
          </w:tcPr>
          <w:p w14:paraId="15DDC708"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2300000</w:t>
            </w:r>
          </w:p>
        </w:tc>
        <w:tc>
          <w:tcPr>
            <w:tcW w:w="1529" w:type="dxa"/>
            <w:tcBorders>
              <w:top w:val="nil"/>
              <w:left w:val="nil"/>
              <w:bottom w:val="single" w:sz="4" w:space="0" w:color="auto"/>
              <w:right w:val="single" w:sz="4" w:space="0" w:color="auto"/>
            </w:tcBorders>
            <w:shd w:val="clear" w:color="auto" w:fill="auto"/>
            <w:vAlign w:val="center"/>
            <w:hideMark/>
          </w:tcPr>
          <w:p w14:paraId="782939A0"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€ 32.100,09</w:t>
            </w:r>
          </w:p>
        </w:tc>
        <w:tc>
          <w:tcPr>
            <w:tcW w:w="5162" w:type="dxa"/>
            <w:tcBorders>
              <w:top w:val="nil"/>
              <w:left w:val="nil"/>
              <w:bottom w:val="single" w:sz="4" w:space="0" w:color="auto"/>
              <w:right w:val="single" w:sz="4" w:space="0" w:color="auto"/>
            </w:tcBorders>
            <w:shd w:val="clear" w:color="auto" w:fill="auto"/>
            <w:vAlign w:val="center"/>
            <w:hideMark/>
          </w:tcPr>
          <w:p w14:paraId="6094970D" w14:textId="78F2C291"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Installaties, machines en uitrusting - Techn</w:t>
            </w:r>
            <w:r w:rsidR="00932BC8" w:rsidRPr="00932BC8">
              <w:rPr>
                <w:rFonts w:ascii="Calibri" w:eastAsia="Times New Roman" w:hAnsi="Calibri" w:cs="Calibri"/>
                <w:lang w:eastAsia="nl-BE"/>
              </w:rPr>
              <w:t>ische</w:t>
            </w:r>
            <w:r w:rsidRPr="0008137F">
              <w:rPr>
                <w:rFonts w:ascii="Calibri" w:eastAsia="Times New Roman" w:hAnsi="Calibri" w:cs="Calibri"/>
                <w:lang w:eastAsia="nl-BE"/>
              </w:rPr>
              <w:t xml:space="preserve"> dienst</w:t>
            </w:r>
          </w:p>
        </w:tc>
      </w:tr>
      <w:tr w:rsidR="00932BC8" w:rsidRPr="00932BC8" w14:paraId="371180AB" w14:textId="77777777" w:rsidTr="00932BC8">
        <w:trPr>
          <w:trHeight w:val="600"/>
        </w:trPr>
        <w:tc>
          <w:tcPr>
            <w:tcW w:w="1275" w:type="dxa"/>
            <w:tcBorders>
              <w:top w:val="nil"/>
              <w:left w:val="single" w:sz="4" w:space="0" w:color="auto"/>
              <w:bottom w:val="single" w:sz="4" w:space="0" w:color="auto"/>
              <w:right w:val="single" w:sz="4" w:space="0" w:color="auto"/>
            </w:tcBorders>
            <w:shd w:val="clear" w:color="auto" w:fill="auto"/>
            <w:vAlign w:val="center"/>
            <w:hideMark/>
          </w:tcPr>
          <w:p w14:paraId="5294151F"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Gemeente</w:t>
            </w:r>
          </w:p>
        </w:tc>
        <w:tc>
          <w:tcPr>
            <w:tcW w:w="1275" w:type="dxa"/>
            <w:tcBorders>
              <w:top w:val="nil"/>
              <w:left w:val="nil"/>
              <w:bottom w:val="single" w:sz="4" w:space="0" w:color="auto"/>
              <w:right w:val="single" w:sz="4" w:space="0" w:color="auto"/>
            </w:tcBorders>
            <w:shd w:val="clear" w:color="auto" w:fill="auto"/>
            <w:vAlign w:val="center"/>
            <w:hideMark/>
          </w:tcPr>
          <w:p w14:paraId="15FB3070"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0742-00</w:t>
            </w:r>
          </w:p>
        </w:tc>
        <w:tc>
          <w:tcPr>
            <w:tcW w:w="1865" w:type="dxa"/>
            <w:tcBorders>
              <w:top w:val="nil"/>
              <w:left w:val="nil"/>
              <w:bottom w:val="single" w:sz="4" w:space="0" w:color="auto"/>
              <w:right w:val="single" w:sz="4" w:space="0" w:color="auto"/>
            </w:tcBorders>
            <w:shd w:val="clear" w:color="auto" w:fill="auto"/>
            <w:vAlign w:val="center"/>
            <w:hideMark/>
          </w:tcPr>
          <w:p w14:paraId="607DFAEC"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Sportinfrastructuur</w:t>
            </w:r>
          </w:p>
        </w:tc>
        <w:tc>
          <w:tcPr>
            <w:tcW w:w="973" w:type="dxa"/>
            <w:tcBorders>
              <w:top w:val="nil"/>
              <w:left w:val="nil"/>
              <w:bottom w:val="single" w:sz="4" w:space="0" w:color="auto"/>
              <w:right w:val="single" w:sz="4" w:space="0" w:color="auto"/>
            </w:tcBorders>
            <w:shd w:val="clear" w:color="auto" w:fill="auto"/>
            <w:vAlign w:val="center"/>
            <w:hideMark/>
          </w:tcPr>
          <w:p w14:paraId="5C101F73"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GBB</w:t>
            </w:r>
          </w:p>
        </w:tc>
        <w:tc>
          <w:tcPr>
            <w:tcW w:w="2399" w:type="dxa"/>
            <w:tcBorders>
              <w:top w:val="nil"/>
              <w:left w:val="nil"/>
              <w:bottom w:val="single" w:sz="4" w:space="0" w:color="auto"/>
              <w:right w:val="single" w:sz="4" w:space="0" w:color="auto"/>
            </w:tcBorders>
            <w:shd w:val="clear" w:color="auto" w:fill="auto"/>
            <w:vAlign w:val="center"/>
            <w:hideMark/>
          </w:tcPr>
          <w:p w14:paraId="7193784F"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Gelijkblijvend beleid gemeente</w:t>
            </w:r>
          </w:p>
        </w:tc>
        <w:tc>
          <w:tcPr>
            <w:tcW w:w="1061" w:type="dxa"/>
            <w:tcBorders>
              <w:top w:val="nil"/>
              <w:left w:val="nil"/>
              <w:bottom w:val="single" w:sz="4" w:space="0" w:color="auto"/>
              <w:right w:val="single" w:sz="4" w:space="0" w:color="auto"/>
            </w:tcBorders>
            <w:shd w:val="clear" w:color="auto" w:fill="auto"/>
            <w:vAlign w:val="center"/>
            <w:hideMark/>
          </w:tcPr>
          <w:p w14:paraId="417B605E"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6640000</w:t>
            </w:r>
          </w:p>
        </w:tc>
        <w:tc>
          <w:tcPr>
            <w:tcW w:w="1529" w:type="dxa"/>
            <w:tcBorders>
              <w:top w:val="nil"/>
              <w:left w:val="nil"/>
              <w:bottom w:val="single" w:sz="4" w:space="0" w:color="auto"/>
              <w:right w:val="single" w:sz="4" w:space="0" w:color="auto"/>
            </w:tcBorders>
            <w:shd w:val="clear" w:color="auto" w:fill="auto"/>
            <w:vAlign w:val="center"/>
            <w:hideMark/>
          </w:tcPr>
          <w:p w14:paraId="352CBEC1"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€ 25.000,00</w:t>
            </w:r>
          </w:p>
        </w:tc>
        <w:tc>
          <w:tcPr>
            <w:tcW w:w="5162" w:type="dxa"/>
            <w:tcBorders>
              <w:top w:val="nil"/>
              <w:left w:val="nil"/>
              <w:bottom w:val="single" w:sz="4" w:space="0" w:color="auto"/>
              <w:right w:val="single" w:sz="4" w:space="0" w:color="auto"/>
            </w:tcBorders>
            <w:shd w:val="clear" w:color="auto" w:fill="auto"/>
            <w:vAlign w:val="center"/>
            <w:hideMark/>
          </w:tcPr>
          <w:p w14:paraId="109ECC55"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Toegestane investeringssubsidies - Sportkring Pepingen-Halle</w:t>
            </w:r>
          </w:p>
        </w:tc>
      </w:tr>
      <w:tr w:rsidR="00932BC8" w:rsidRPr="00932BC8" w14:paraId="323E4AF2" w14:textId="77777777" w:rsidTr="00932BC8">
        <w:trPr>
          <w:trHeight w:val="600"/>
        </w:trPr>
        <w:tc>
          <w:tcPr>
            <w:tcW w:w="1275" w:type="dxa"/>
            <w:tcBorders>
              <w:top w:val="nil"/>
              <w:left w:val="single" w:sz="4" w:space="0" w:color="auto"/>
              <w:bottom w:val="single" w:sz="4" w:space="0" w:color="auto"/>
              <w:right w:val="single" w:sz="4" w:space="0" w:color="auto"/>
            </w:tcBorders>
            <w:shd w:val="clear" w:color="auto" w:fill="auto"/>
            <w:vAlign w:val="center"/>
            <w:hideMark/>
          </w:tcPr>
          <w:p w14:paraId="3581E4E8"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Gemeente</w:t>
            </w:r>
          </w:p>
        </w:tc>
        <w:tc>
          <w:tcPr>
            <w:tcW w:w="1275" w:type="dxa"/>
            <w:tcBorders>
              <w:top w:val="nil"/>
              <w:left w:val="nil"/>
              <w:bottom w:val="single" w:sz="4" w:space="0" w:color="auto"/>
              <w:right w:val="single" w:sz="4" w:space="0" w:color="auto"/>
            </w:tcBorders>
            <w:shd w:val="clear" w:color="auto" w:fill="auto"/>
            <w:vAlign w:val="center"/>
            <w:hideMark/>
          </w:tcPr>
          <w:p w14:paraId="53376861"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0410-00</w:t>
            </w:r>
          </w:p>
        </w:tc>
        <w:tc>
          <w:tcPr>
            <w:tcW w:w="1865" w:type="dxa"/>
            <w:tcBorders>
              <w:top w:val="nil"/>
              <w:left w:val="nil"/>
              <w:bottom w:val="single" w:sz="4" w:space="0" w:color="auto"/>
              <w:right w:val="single" w:sz="4" w:space="0" w:color="auto"/>
            </w:tcBorders>
            <w:shd w:val="clear" w:color="auto" w:fill="auto"/>
            <w:vAlign w:val="center"/>
            <w:hideMark/>
          </w:tcPr>
          <w:p w14:paraId="0FAC31C0"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Brandweer</w:t>
            </w:r>
          </w:p>
        </w:tc>
        <w:tc>
          <w:tcPr>
            <w:tcW w:w="973" w:type="dxa"/>
            <w:tcBorders>
              <w:top w:val="nil"/>
              <w:left w:val="nil"/>
              <w:bottom w:val="single" w:sz="4" w:space="0" w:color="auto"/>
              <w:right w:val="single" w:sz="4" w:space="0" w:color="auto"/>
            </w:tcBorders>
            <w:shd w:val="clear" w:color="auto" w:fill="auto"/>
            <w:vAlign w:val="center"/>
            <w:hideMark/>
          </w:tcPr>
          <w:p w14:paraId="5BFD446D"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GBB</w:t>
            </w:r>
          </w:p>
        </w:tc>
        <w:tc>
          <w:tcPr>
            <w:tcW w:w="2399" w:type="dxa"/>
            <w:tcBorders>
              <w:top w:val="nil"/>
              <w:left w:val="nil"/>
              <w:bottom w:val="single" w:sz="4" w:space="0" w:color="auto"/>
              <w:right w:val="single" w:sz="4" w:space="0" w:color="auto"/>
            </w:tcBorders>
            <w:shd w:val="clear" w:color="auto" w:fill="auto"/>
            <w:vAlign w:val="center"/>
            <w:hideMark/>
          </w:tcPr>
          <w:p w14:paraId="1E36F3D9"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Gelijkblijvend beleid gemeente</w:t>
            </w:r>
          </w:p>
        </w:tc>
        <w:tc>
          <w:tcPr>
            <w:tcW w:w="1061" w:type="dxa"/>
            <w:tcBorders>
              <w:top w:val="nil"/>
              <w:left w:val="nil"/>
              <w:bottom w:val="single" w:sz="4" w:space="0" w:color="auto"/>
              <w:right w:val="single" w:sz="4" w:space="0" w:color="auto"/>
            </w:tcBorders>
            <w:shd w:val="clear" w:color="auto" w:fill="auto"/>
            <w:vAlign w:val="center"/>
            <w:hideMark/>
          </w:tcPr>
          <w:p w14:paraId="3D35950A"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6640000</w:t>
            </w:r>
          </w:p>
        </w:tc>
        <w:tc>
          <w:tcPr>
            <w:tcW w:w="1529" w:type="dxa"/>
            <w:tcBorders>
              <w:top w:val="nil"/>
              <w:left w:val="nil"/>
              <w:bottom w:val="single" w:sz="4" w:space="0" w:color="auto"/>
              <w:right w:val="single" w:sz="4" w:space="0" w:color="auto"/>
            </w:tcBorders>
            <w:shd w:val="clear" w:color="auto" w:fill="auto"/>
            <w:vAlign w:val="center"/>
            <w:hideMark/>
          </w:tcPr>
          <w:p w14:paraId="4BA365DE"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€ 22.923,26</w:t>
            </w:r>
          </w:p>
        </w:tc>
        <w:tc>
          <w:tcPr>
            <w:tcW w:w="5162" w:type="dxa"/>
            <w:tcBorders>
              <w:top w:val="nil"/>
              <w:left w:val="nil"/>
              <w:bottom w:val="single" w:sz="4" w:space="0" w:color="auto"/>
              <w:right w:val="single" w:sz="4" w:space="0" w:color="auto"/>
            </w:tcBorders>
            <w:shd w:val="clear" w:color="auto" w:fill="auto"/>
            <w:vAlign w:val="center"/>
            <w:hideMark/>
          </w:tcPr>
          <w:p w14:paraId="5687C931"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Toegestane investeringssubsidies - Brandweer</w:t>
            </w:r>
          </w:p>
        </w:tc>
      </w:tr>
      <w:tr w:rsidR="00932BC8" w:rsidRPr="00932BC8" w14:paraId="2B596442" w14:textId="77777777" w:rsidTr="00932BC8">
        <w:trPr>
          <w:trHeight w:val="600"/>
        </w:trPr>
        <w:tc>
          <w:tcPr>
            <w:tcW w:w="1275" w:type="dxa"/>
            <w:tcBorders>
              <w:top w:val="nil"/>
              <w:left w:val="single" w:sz="4" w:space="0" w:color="auto"/>
              <w:bottom w:val="single" w:sz="4" w:space="0" w:color="auto"/>
              <w:right w:val="single" w:sz="4" w:space="0" w:color="auto"/>
            </w:tcBorders>
            <w:shd w:val="clear" w:color="auto" w:fill="auto"/>
            <w:vAlign w:val="center"/>
            <w:hideMark/>
          </w:tcPr>
          <w:p w14:paraId="1ACE0035"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lastRenderedPageBreak/>
              <w:t>Gemeente</w:t>
            </w:r>
          </w:p>
        </w:tc>
        <w:tc>
          <w:tcPr>
            <w:tcW w:w="1275" w:type="dxa"/>
            <w:tcBorders>
              <w:top w:val="nil"/>
              <w:left w:val="nil"/>
              <w:bottom w:val="single" w:sz="4" w:space="0" w:color="auto"/>
              <w:right w:val="single" w:sz="4" w:space="0" w:color="auto"/>
            </w:tcBorders>
            <w:shd w:val="clear" w:color="auto" w:fill="auto"/>
            <w:vAlign w:val="center"/>
            <w:hideMark/>
          </w:tcPr>
          <w:p w14:paraId="6BEAA002"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0200-00</w:t>
            </w:r>
          </w:p>
        </w:tc>
        <w:tc>
          <w:tcPr>
            <w:tcW w:w="1865" w:type="dxa"/>
            <w:tcBorders>
              <w:top w:val="nil"/>
              <w:left w:val="nil"/>
              <w:bottom w:val="single" w:sz="4" w:space="0" w:color="auto"/>
              <w:right w:val="single" w:sz="4" w:space="0" w:color="auto"/>
            </w:tcBorders>
            <w:shd w:val="clear" w:color="auto" w:fill="auto"/>
            <w:vAlign w:val="center"/>
            <w:hideMark/>
          </w:tcPr>
          <w:p w14:paraId="230953C1"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Wegen</w:t>
            </w:r>
          </w:p>
        </w:tc>
        <w:tc>
          <w:tcPr>
            <w:tcW w:w="973" w:type="dxa"/>
            <w:tcBorders>
              <w:top w:val="nil"/>
              <w:left w:val="nil"/>
              <w:bottom w:val="single" w:sz="4" w:space="0" w:color="auto"/>
              <w:right w:val="single" w:sz="4" w:space="0" w:color="auto"/>
            </w:tcBorders>
            <w:shd w:val="clear" w:color="auto" w:fill="auto"/>
            <w:vAlign w:val="center"/>
            <w:hideMark/>
          </w:tcPr>
          <w:p w14:paraId="37DEE3A9"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PACT-17</w:t>
            </w:r>
          </w:p>
        </w:tc>
        <w:tc>
          <w:tcPr>
            <w:tcW w:w="2399" w:type="dxa"/>
            <w:tcBorders>
              <w:top w:val="nil"/>
              <w:left w:val="nil"/>
              <w:bottom w:val="single" w:sz="4" w:space="0" w:color="auto"/>
              <w:right w:val="single" w:sz="4" w:space="0" w:color="auto"/>
            </w:tcBorders>
            <w:shd w:val="clear" w:color="auto" w:fill="auto"/>
            <w:vAlign w:val="center"/>
            <w:hideMark/>
          </w:tcPr>
          <w:p w14:paraId="7CD0AE58"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Fietspad en wegenwerken Eikstraat</w:t>
            </w:r>
          </w:p>
        </w:tc>
        <w:tc>
          <w:tcPr>
            <w:tcW w:w="1061" w:type="dxa"/>
            <w:tcBorders>
              <w:top w:val="nil"/>
              <w:left w:val="nil"/>
              <w:bottom w:val="single" w:sz="4" w:space="0" w:color="auto"/>
              <w:right w:val="single" w:sz="4" w:space="0" w:color="auto"/>
            </w:tcBorders>
            <w:shd w:val="clear" w:color="auto" w:fill="auto"/>
            <w:vAlign w:val="center"/>
            <w:hideMark/>
          </w:tcPr>
          <w:p w14:paraId="6CBD7202"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2241007</w:t>
            </w:r>
          </w:p>
        </w:tc>
        <w:tc>
          <w:tcPr>
            <w:tcW w:w="1529" w:type="dxa"/>
            <w:tcBorders>
              <w:top w:val="nil"/>
              <w:left w:val="nil"/>
              <w:bottom w:val="single" w:sz="4" w:space="0" w:color="auto"/>
              <w:right w:val="single" w:sz="4" w:space="0" w:color="auto"/>
            </w:tcBorders>
            <w:shd w:val="clear" w:color="auto" w:fill="auto"/>
            <w:vAlign w:val="center"/>
            <w:hideMark/>
          </w:tcPr>
          <w:p w14:paraId="3ACBA34C"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€ 18.390,86</w:t>
            </w:r>
          </w:p>
        </w:tc>
        <w:tc>
          <w:tcPr>
            <w:tcW w:w="5162" w:type="dxa"/>
            <w:tcBorders>
              <w:top w:val="nil"/>
              <w:left w:val="nil"/>
              <w:bottom w:val="single" w:sz="4" w:space="0" w:color="auto"/>
              <w:right w:val="single" w:sz="4" w:space="0" w:color="auto"/>
            </w:tcBorders>
            <w:shd w:val="clear" w:color="auto" w:fill="auto"/>
            <w:vAlign w:val="center"/>
            <w:hideMark/>
          </w:tcPr>
          <w:p w14:paraId="31447C18"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Wegen - studie - Activa in aanbouw - Eikstraat</w:t>
            </w:r>
          </w:p>
        </w:tc>
      </w:tr>
      <w:tr w:rsidR="00932BC8" w:rsidRPr="00932BC8" w14:paraId="4C69B047" w14:textId="77777777" w:rsidTr="00932BC8">
        <w:trPr>
          <w:trHeight w:val="600"/>
        </w:trPr>
        <w:tc>
          <w:tcPr>
            <w:tcW w:w="1275" w:type="dxa"/>
            <w:tcBorders>
              <w:top w:val="nil"/>
              <w:left w:val="single" w:sz="4" w:space="0" w:color="auto"/>
              <w:bottom w:val="single" w:sz="4" w:space="0" w:color="auto"/>
              <w:right w:val="single" w:sz="4" w:space="0" w:color="auto"/>
            </w:tcBorders>
            <w:shd w:val="clear" w:color="auto" w:fill="auto"/>
            <w:vAlign w:val="center"/>
            <w:hideMark/>
          </w:tcPr>
          <w:p w14:paraId="1F681304"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Gemeente</w:t>
            </w:r>
          </w:p>
        </w:tc>
        <w:tc>
          <w:tcPr>
            <w:tcW w:w="1275" w:type="dxa"/>
            <w:tcBorders>
              <w:top w:val="nil"/>
              <w:left w:val="nil"/>
              <w:bottom w:val="single" w:sz="4" w:space="0" w:color="auto"/>
              <w:right w:val="single" w:sz="4" w:space="0" w:color="auto"/>
            </w:tcBorders>
            <w:shd w:val="clear" w:color="auto" w:fill="auto"/>
            <w:vAlign w:val="center"/>
            <w:hideMark/>
          </w:tcPr>
          <w:p w14:paraId="76AE4E87"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0100-00</w:t>
            </w:r>
          </w:p>
        </w:tc>
        <w:tc>
          <w:tcPr>
            <w:tcW w:w="1865" w:type="dxa"/>
            <w:tcBorders>
              <w:top w:val="nil"/>
              <w:left w:val="nil"/>
              <w:bottom w:val="single" w:sz="4" w:space="0" w:color="auto"/>
              <w:right w:val="single" w:sz="4" w:space="0" w:color="auto"/>
            </w:tcBorders>
            <w:shd w:val="clear" w:color="auto" w:fill="auto"/>
            <w:vAlign w:val="center"/>
            <w:hideMark/>
          </w:tcPr>
          <w:p w14:paraId="1807753A"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Politieke organen</w:t>
            </w:r>
          </w:p>
        </w:tc>
        <w:tc>
          <w:tcPr>
            <w:tcW w:w="973" w:type="dxa"/>
            <w:tcBorders>
              <w:top w:val="nil"/>
              <w:left w:val="nil"/>
              <w:bottom w:val="single" w:sz="4" w:space="0" w:color="auto"/>
              <w:right w:val="single" w:sz="4" w:space="0" w:color="auto"/>
            </w:tcBorders>
            <w:shd w:val="clear" w:color="auto" w:fill="auto"/>
            <w:vAlign w:val="center"/>
            <w:hideMark/>
          </w:tcPr>
          <w:p w14:paraId="7128E000"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GBB</w:t>
            </w:r>
          </w:p>
        </w:tc>
        <w:tc>
          <w:tcPr>
            <w:tcW w:w="2399" w:type="dxa"/>
            <w:tcBorders>
              <w:top w:val="nil"/>
              <w:left w:val="nil"/>
              <w:bottom w:val="single" w:sz="4" w:space="0" w:color="auto"/>
              <w:right w:val="single" w:sz="4" w:space="0" w:color="auto"/>
            </w:tcBorders>
            <w:shd w:val="clear" w:color="auto" w:fill="auto"/>
            <w:vAlign w:val="center"/>
            <w:hideMark/>
          </w:tcPr>
          <w:p w14:paraId="4826471A"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Gelijkblijvend beleid gemeente</w:t>
            </w:r>
          </w:p>
        </w:tc>
        <w:tc>
          <w:tcPr>
            <w:tcW w:w="1061" w:type="dxa"/>
            <w:tcBorders>
              <w:top w:val="nil"/>
              <w:left w:val="nil"/>
              <w:bottom w:val="single" w:sz="4" w:space="0" w:color="auto"/>
              <w:right w:val="single" w:sz="4" w:space="0" w:color="auto"/>
            </w:tcBorders>
            <w:shd w:val="clear" w:color="auto" w:fill="auto"/>
            <w:vAlign w:val="center"/>
            <w:hideMark/>
          </w:tcPr>
          <w:p w14:paraId="7F8287E2"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2410000</w:t>
            </w:r>
          </w:p>
        </w:tc>
        <w:tc>
          <w:tcPr>
            <w:tcW w:w="1529" w:type="dxa"/>
            <w:tcBorders>
              <w:top w:val="nil"/>
              <w:left w:val="nil"/>
              <w:bottom w:val="single" w:sz="4" w:space="0" w:color="auto"/>
              <w:right w:val="single" w:sz="4" w:space="0" w:color="auto"/>
            </w:tcBorders>
            <w:shd w:val="clear" w:color="auto" w:fill="auto"/>
            <w:vAlign w:val="center"/>
            <w:hideMark/>
          </w:tcPr>
          <w:p w14:paraId="4DA3E854"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€ 11.548,27</w:t>
            </w:r>
          </w:p>
        </w:tc>
        <w:tc>
          <w:tcPr>
            <w:tcW w:w="5162" w:type="dxa"/>
            <w:tcBorders>
              <w:top w:val="nil"/>
              <w:left w:val="nil"/>
              <w:bottom w:val="single" w:sz="4" w:space="0" w:color="auto"/>
              <w:right w:val="single" w:sz="4" w:space="0" w:color="auto"/>
            </w:tcBorders>
            <w:shd w:val="clear" w:color="auto" w:fill="auto"/>
            <w:vAlign w:val="center"/>
            <w:hideMark/>
          </w:tcPr>
          <w:p w14:paraId="2414C8D7"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Informaticamaterieel - Tablets en laptops nieuw bestuur</w:t>
            </w:r>
          </w:p>
        </w:tc>
      </w:tr>
      <w:tr w:rsidR="00932BC8" w:rsidRPr="00932BC8" w14:paraId="074CA663" w14:textId="77777777" w:rsidTr="00932BC8">
        <w:trPr>
          <w:trHeight w:val="600"/>
        </w:trPr>
        <w:tc>
          <w:tcPr>
            <w:tcW w:w="1275" w:type="dxa"/>
            <w:tcBorders>
              <w:top w:val="nil"/>
              <w:left w:val="single" w:sz="4" w:space="0" w:color="auto"/>
              <w:bottom w:val="single" w:sz="4" w:space="0" w:color="auto"/>
              <w:right w:val="single" w:sz="4" w:space="0" w:color="auto"/>
            </w:tcBorders>
            <w:shd w:val="clear" w:color="auto" w:fill="auto"/>
            <w:vAlign w:val="center"/>
            <w:hideMark/>
          </w:tcPr>
          <w:p w14:paraId="0D9C7B46"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Gemeente</w:t>
            </w:r>
          </w:p>
        </w:tc>
        <w:tc>
          <w:tcPr>
            <w:tcW w:w="1275" w:type="dxa"/>
            <w:tcBorders>
              <w:top w:val="nil"/>
              <w:left w:val="nil"/>
              <w:bottom w:val="single" w:sz="4" w:space="0" w:color="auto"/>
              <w:right w:val="single" w:sz="4" w:space="0" w:color="auto"/>
            </w:tcBorders>
            <w:shd w:val="clear" w:color="auto" w:fill="auto"/>
            <w:vAlign w:val="center"/>
            <w:hideMark/>
          </w:tcPr>
          <w:p w14:paraId="4731D9FC"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0130-00</w:t>
            </w:r>
          </w:p>
        </w:tc>
        <w:tc>
          <w:tcPr>
            <w:tcW w:w="1865" w:type="dxa"/>
            <w:tcBorders>
              <w:top w:val="nil"/>
              <w:left w:val="nil"/>
              <w:bottom w:val="single" w:sz="4" w:space="0" w:color="auto"/>
              <w:right w:val="single" w:sz="4" w:space="0" w:color="auto"/>
            </w:tcBorders>
            <w:shd w:val="clear" w:color="auto" w:fill="auto"/>
            <w:vAlign w:val="center"/>
            <w:hideMark/>
          </w:tcPr>
          <w:p w14:paraId="5E84832B"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Administratieve dienstverlening</w:t>
            </w:r>
          </w:p>
        </w:tc>
        <w:tc>
          <w:tcPr>
            <w:tcW w:w="973" w:type="dxa"/>
            <w:tcBorders>
              <w:top w:val="nil"/>
              <w:left w:val="nil"/>
              <w:bottom w:val="single" w:sz="4" w:space="0" w:color="auto"/>
              <w:right w:val="single" w:sz="4" w:space="0" w:color="auto"/>
            </w:tcBorders>
            <w:shd w:val="clear" w:color="auto" w:fill="auto"/>
            <w:vAlign w:val="center"/>
            <w:hideMark/>
          </w:tcPr>
          <w:p w14:paraId="1CA8F4AC"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GBB</w:t>
            </w:r>
          </w:p>
        </w:tc>
        <w:tc>
          <w:tcPr>
            <w:tcW w:w="2399" w:type="dxa"/>
            <w:tcBorders>
              <w:top w:val="nil"/>
              <w:left w:val="nil"/>
              <w:bottom w:val="single" w:sz="4" w:space="0" w:color="auto"/>
              <w:right w:val="single" w:sz="4" w:space="0" w:color="auto"/>
            </w:tcBorders>
            <w:shd w:val="clear" w:color="auto" w:fill="auto"/>
            <w:vAlign w:val="center"/>
            <w:hideMark/>
          </w:tcPr>
          <w:p w14:paraId="18BF1B1E"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Gelijkblijvend beleid gemeente</w:t>
            </w:r>
          </w:p>
        </w:tc>
        <w:tc>
          <w:tcPr>
            <w:tcW w:w="1061" w:type="dxa"/>
            <w:tcBorders>
              <w:top w:val="nil"/>
              <w:left w:val="nil"/>
              <w:bottom w:val="single" w:sz="4" w:space="0" w:color="auto"/>
              <w:right w:val="single" w:sz="4" w:space="0" w:color="auto"/>
            </w:tcBorders>
            <w:shd w:val="clear" w:color="auto" w:fill="auto"/>
            <w:vAlign w:val="center"/>
            <w:hideMark/>
          </w:tcPr>
          <w:p w14:paraId="767FFCF3"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2300000</w:t>
            </w:r>
          </w:p>
        </w:tc>
        <w:tc>
          <w:tcPr>
            <w:tcW w:w="1529" w:type="dxa"/>
            <w:tcBorders>
              <w:top w:val="nil"/>
              <w:left w:val="nil"/>
              <w:bottom w:val="single" w:sz="4" w:space="0" w:color="auto"/>
              <w:right w:val="single" w:sz="4" w:space="0" w:color="auto"/>
            </w:tcBorders>
            <w:shd w:val="clear" w:color="auto" w:fill="auto"/>
            <w:vAlign w:val="center"/>
            <w:hideMark/>
          </w:tcPr>
          <w:p w14:paraId="2717F92E"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€ 11.281,10</w:t>
            </w:r>
          </w:p>
        </w:tc>
        <w:tc>
          <w:tcPr>
            <w:tcW w:w="5162" w:type="dxa"/>
            <w:tcBorders>
              <w:top w:val="nil"/>
              <w:left w:val="nil"/>
              <w:bottom w:val="single" w:sz="4" w:space="0" w:color="auto"/>
              <w:right w:val="single" w:sz="4" w:space="0" w:color="auto"/>
            </w:tcBorders>
            <w:shd w:val="clear" w:color="auto" w:fill="auto"/>
            <w:vAlign w:val="center"/>
            <w:hideMark/>
          </w:tcPr>
          <w:p w14:paraId="5DBF19C6"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Installaties, machines en uitrusting - 2 bioboxen</w:t>
            </w:r>
          </w:p>
        </w:tc>
      </w:tr>
    </w:tbl>
    <w:p w14:paraId="17AA9D94" w14:textId="36CE2218" w:rsidR="00FC176F" w:rsidRPr="00932BC8" w:rsidRDefault="008203A7" w:rsidP="005E2D5E">
      <w:r w:rsidRPr="00932BC8">
        <w:br/>
      </w:r>
    </w:p>
    <w:p w14:paraId="2C56ECB5" w14:textId="0E824959" w:rsidR="00FC176F" w:rsidRPr="00932BC8" w:rsidRDefault="00FC176F" w:rsidP="005E2D5E">
      <w:r w:rsidRPr="00932BC8">
        <w:t xml:space="preserve">Daarnaast werd er ook voor </w:t>
      </w:r>
      <w:r w:rsidR="0008137F" w:rsidRPr="00932BC8">
        <w:t>430.734,33</w:t>
      </w:r>
      <w:r w:rsidRPr="00932BC8">
        <w:t xml:space="preserve"> euro aan toegestane investeringssubsidies uitbetaald, voornamelijk aan de kerkfabrieken :</w:t>
      </w:r>
      <w:r w:rsidR="008203A7" w:rsidRPr="00932BC8">
        <w:br/>
      </w:r>
    </w:p>
    <w:tbl>
      <w:tblPr>
        <w:tblW w:w="13178" w:type="dxa"/>
        <w:tblCellMar>
          <w:left w:w="70" w:type="dxa"/>
          <w:right w:w="70" w:type="dxa"/>
        </w:tblCellMar>
        <w:tblLook w:val="04A0" w:firstRow="1" w:lastRow="0" w:firstColumn="1" w:lastColumn="0" w:noHBand="0" w:noVBand="1"/>
      </w:tblPr>
      <w:tblGrid>
        <w:gridCol w:w="1219"/>
        <w:gridCol w:w="1235"/>
        <w:gridCol w:w="1865"/>
        <w:gridCol w:w="609"/>
        <w:gridCol w:w="1061"/>
        <w:gridCol w:w="1529"/>
        <w:gridCol w:w="5660"/>
      </w:tblGrid>
      <w:tr w:rsidR="00932BC8" w:rsidRPr="00932BC8" w14:paraId="4977E662" w14:textId="77777777" w:rsidTr="00932BC8">
        <w:trPr>
          <w:trHeight w:val="750"/>
        </w:trPr>
        <w:tc>
          <w:tcPr>
            <w:tcW w:w="12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547F13" w14:textId="77777777" w:rsidR="0008137F" w:rsidRPr="0008137F" w:rsidRDefault="0008137F" w:rsidP="0008137F">
            <w:pPr>
              <w:spacing w:after="0" w:line="240" w:lineRule="auto"/>
              <w:rPr>
                <w:rFonts w:ascii="Calibri" w:eastAsia="Times New Roman" w:hAnsi="Calibri" w:cs="Calibri"/>
                <w:b/>
                <w:bCs/>
                <w:lang w:eastAsia="nl-BE"/>
              </w:rPr>
            </w:pPr>
            <w:r w:rsidRPr="0008137F">
              <w:rPr>
                <w:rFonts w:ascii="Calibri" w:eastAsia="Times New Roman" w:hAnsi="Calibri" w:cs="Calibri"/>
                <w:b/>
                <w:bCs/>
                <w:lang w:eastAsia="nl-BE"/>
              </w:rPr>
              <w:t>Budgettaire entiteit</w:t>
            </w:r>
          </w:p>
        </w:tc>
        <w:tc>
          <w:tcPr>
            <w:tcW w:w="1235" w:type="dxa"/>
            <w:tcBorders>
              <w:top w:val="single" w:sz="4" w:space="0" w:color="auto"/>
              <w:left w:val="nil"/>
              <w:bottom w:val="single" w:sz="4" w:space="0" w:color="auto"/>
              <w:right w:val="single" w:sz="4" w:space="0" w:color="auto"/>
            </w:tcBorders>
            <w:shd w:val="clear" w:color="auto" w:fill="auto"/>
            <w:vAlign w:val="center"/>
            <w:hideMark/>
          </w:tcPr>
          <w:p w14:paraId="039BE495" w14:textId="77777777" w:rsidR="0008137F" w:rsidRPr="0008137F" w:rsidRDefault="0008137F" w:rsidP="0008137F">
            <w:pPr>
              <w:spacing w:after="0" w:line="240" w:lineRule="auto"/>
              <w:rPr>
                <w:rFonts w:ascii="Calibri" w:eastAsia="Times New Roman" w:hAnsi="Calibri" w:cs="Calibri"/>
                <w:b/>
                <w:bCs/>
                <w:lang w:eastAsia="nl-BE"/>
              </w:rPr>
            </w:pPr>
            <w:r w:rsidRPr="0008137F">
              <w:rPr>
                <w:rFonts w:ascii="Calibri" w:eastAsia="Times New Roman" w:hAnsi="Calibri" w:cs="Calibri"/>
                <w:b/>
                <w:bCs/>
                <w:lang w:eastAsia="nl-BE"/>
              </w:rPr>
              <w:t>Beleidsitem</w:t>
            </w:r>
          </w:p>
        </w:tc>
        <w:tc>
          <w:tcPr>
            <w:tcW w:w="1865" w:type="dxa"/>
            <w:tcBorders>
              <w:top w:val="single" w:sz="4" w:space="0" w:color="auto"/>
              <w:left w:val="nil"/>
              <w:bottom w:val="single" w:sz="4" w:space="0" w:color="auto"/>
              <w:right w:val="single" w:sz="4" w:space="0" w:color="auto"/>
            </w:tcBorders>
            <w:shd w:val="clear" w:color="auto" w:fill="auto"/>
            <w:vAlign w:val="center"/>
            <w:hideMark/>
          </w:tcPr>
          <w:p w14:paraId="0E9CD218" w14:textId="77777777" w:rsidR="0008137F" w:rsidRPr="0008137F" w:rsidRDefault="0008137F" w:rsidP="0008137F">
            <w:pPr>
              <w:spacing w:after="0" w:line="240" w:lineRule="auto"/>
              <w:rPr>
                <w:rFonts w:ascii="Calibri" w:eastAsia="Times New Roman" w:hAnsi="Calibri" w:cs="Calibri"/>
                <w:b/>
                <w:bCs/>
                <w:lang w:eastAsia="nl-BE"/>
              </w:rPr>
            </w:pPr>
            <w:r w:rsidRPr="0008137F">
              <w:rPr>
                <w:rFonts w:ascii="Calibri" w:eastAsia="Times New Roman" w:hAnsi="Calibri" w:cs="Calibri"/>
                <w:b/>
                <w:bCs/>
                <w:lang w:eastAsia="nl-BE"/>
              </w:rPr>
              <w:t>Beleidsitem omschrijving</w:t>
            </w:r>
          </w:p>
        </w:tc>
        <w:tc>
          <w:tcPr>
            <w:tcW w:w="609" w:type="dxa"/>
            <w:tcBorders>
              <w:top w:val="single" w:sz="4" w:space="0" w:color="auto"/>
              <w:left w:val="nil"/>
              <w:bottom w:val="single" w:sz="4" w:space="0" w:color="auto"/>
              <w:right w:val="single" w:sz="4" w:space="0" w:color="auto"/>
            </w:tcBorders>
            <w:shd w:val="clear" w:color="auto" w:fill="auto"/>
            <w:vAlign w:val="center"/>
            <w:hideMark/>
          </w:tcPr>
          <w:p w14:paraId="31348B68" w14:textId="77777777" w:rsidR="0008137F" w:rsidRPr="0008137F" w:rsidRDefault="0008137F" w:rsidP="0008137F">
            <w:pPr>
              <w:spacing w:after="0" w:line="240" w:lineRule="auto"/>
              <w:rPr>
                <w:rFonts w:ascii="Calibri" w:eastAsia="Times New Roman" w:hAnsi="Calibri" w:cs="Calibri"/>
                <w:b/>
                <w:bCs/>
                <w:lang w:eastAsia="nl-BE"/>
              </w:rPr>
            </w:pPr>
            <w:r w:rsidRPr="0008137F">
              <w:rPr>
                <w:rFonts w:ascii="Calibri" w:eastAsia="Times New Roman" w:hAnsi="Calibri" w:cs="Calibri"/>
                <w:b/>
                <w:bCs/>
                <w:lang w:eastAsia="nl-BE"/>
              </w:rPr>
              <w:t>Actie</w:t>
            </w:r>
          </w:p>
        </w:tc>
        <w:tc>
          <w:tcPr>
            <w:tcW w:w="1061" w:type="dxa"/>
            <w:tcBorders>
              <w:top w:val="single" w:sz="4" w:space="0" w:color="auto"/>
              <w:left w:val="nil"/>
              <w:bottom w:val="single" w:sz="4" w:space="0" w:color="auto"/>
              <w:right w:val="single" w:sz="4" w:space="0" w:color="auto"/>
            </w:tcBorders>
            <w:shd w:val="clear" w:color="auto" w:fill="auto"/>
            <w:vAlign w:val="center"/>
            <w:hideMark/>
          </w:tcPr>
          <w:p w14:paraId="47D4E075" w14:textId="77777777" w:rsidR="0008137F" w:rsidRPr="0008137F" w:rsidRDefault="0008137F" w:rsidP="0008137F">
            <w:pPr>
              <w:spacing w:after="0" w:line="240" w:lineRule="auto"/>
              <w:rPr>
                <w:rFonts w:ascii="Calibri" w:eastAsia="Times New Roman" w:hAnsi="Calibri" w:cs="Calibri"/>
                <w:b/>
                <w:bCs/>
                <w:lang w:eastAsia="nl-BE"/>
              </w:rPr>
            </w:pPr>
            <w:r w:rsidRPr="0008137F">
              <w:rPr>
                <w:rFonts w:ascii="Calibri" w:eastAsia="Times New Roman" w:hAnsi="Calibri" w:cs="Calibri"/>
                <w:b/>
                <w:bCs/>
                <w:lang w:eastAsia="nl-BE"/>
              </w:rPr>
              <w:t>Algemene rekening</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14:paraId="4CB3D3E0" w14:textId="77777777" w:rsidR="0008137F" w:rsidRPr="0008137F" w:rsidRDefault="0008137F" w:rsidP="0008137F">
            <w:pPr>
              <w:spacing w:after="0" w:line="240" w:lineRule="auto"/>
              <w:rPr>
                <w:rFonts w:ascii="Calibri" w:eastAsia="Times New Roman" w:hAnsi="Calibri" w:cs="Calibri"/>
                <w:b/>
                <w:bCs/>
                <w:lang w:eastAsia="nl-BE"/>
              </w:rPr>
            </w:pPr>
            <w:r w:rsidRPr="0008137F">
              <w:rPr>
                <w:rFonts w:ascii="Calibri" w:eastAsia="Times New Roman" w:hAnsi="Calibri" w:cs="Calibri"/>
                <w:b/>
                <w:bCs/>
                <w:lang w:eastAsia="nl-BE"/>
              </w:rPr>
              <w:t>Aanrekeningen</w:t>
            </w:r>
          </w:p>
        </w:tc>
        <w:tc>
          <w:tcPr>
            <w:tcW w:w="5660" w:type="dxa"/>
            <w:tcBorders>
              <w:top w:val="single" w:sz="4" w:space="0" w:color="auto"/>
              <w:left w:val="nil"/>
              <w:bottom w:val="single" w:sz="4" w:space="0" w:color="auto"/>
              <w:right w:val="single" w:sz="4" w:space="0" w:color="auto"/>
            </w:tcBorders>
            <w:shd w:val="clear" w:color="auto" w:fill="auto"/>
            <w:vAlign w:val="center"/>
            <w:hideMark/>
          </w:tcPr>
          <w:p w14:paraId="29D41D61" w14:textId="77777777" w:rsidR="0008137F" w:rsidRPr="0008137F" w:rsidRDefault="0008137F" w:rsidP="0008137F">
            <w:pPr>
              <w:spacing w:after="0" w:line="240" w:lineRule="auto"/>
              <w:rPr>
                <w:rFonts w:ascii="Calibri" w:eastAsia="Times New Roman" w:hAnsi="Calibri" w:cs="Calibri"/>
                <w:b/>
                <w:bCs/>
                <w:lang w:eastAsia="nl-BE"/>
              </w:rPr>
            </w:pPr>
            <w:r w:rsidRPr="0008137F">
              <w:rPr>
                <w:rFonts w:ascii="Calibri" w:eastAsia="Times New Roman" w:hAnsi="Calibri" w:cs="Calibri"/>
                <w:b/>
                <w:bCs/>
                <w:lang w:eastAsia="nl-BE"/>
              </w:rPr>
              <w:t>Omschrijving</w:t>
            </w:r>
          </w:p>
        </w:tc>
      </w:tr>
      <w:tr w:rsidR="00932BC8" w:rsidRPr="00932BC8" w14:paraId="1858F450" w14:textId="77777777" w:rsidTr="00932BC8">
        <w:trPr>
          <w:trHeight w:val="945"/>
        </w:trPr>
        <w:tc>
          <w:tcPr>
            <w:tcW w:w="1219" w:type="dxa"/>
            <w:tcBorders>
              <w:top w:val="nil"/>
              <w:left w:val="single" w:sz="4" w:space="0" w:color="auto"/>
              <w:bottom w:val="single" w:sz="4" w:space="0" w:color="auto"/>
              <w:right w:val="single" w:sz="4" w:space="0" w:color="auto"/>
            </w:tcBorders>
            <w:shd w:val="clear" w:color="auto" w:fill="auto"/>
            <w:vAlign w:val="center"/>
            <w:hideMark/>
          </w:tcPr>
          <w:p w14:paraId="17CE16C5"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Gemeente</w:t>
            </w:r>
          </w:p>
        </w:tc>
        <w:tc>
          <w:tcPr>
            <w:tcW w:w="1235" w:type="dxa"/>
            <w:tcBorders>
              <w:top w:val="nil"/>
              <w:left w:val="nil"/>
              <w:bottom w:val="single" w:sz="4" w:space="0" w:color="auto"/>
              <w:right w:val="single" w:sz="4" w:space="0" w:color="auto"/>
            </w:tcBorders>
            <w:shd w:val="clear" w:color="auto" w:fill="auto"/>
            <w:vAlign w:val="center"/>
            <w:hideMark/>
          </w:tcPr>
          <w:p w14:paraId="584C3CE3"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0790-00</w:t>
            </w:r>
          </w:p>
        </w:tc>
        <w:tc>
          <w:tcPr>
            <w:tcW w:w="1865" w:type="dxa"/>
            <w:tcBorders>
              <w:top w:val="nil"/>
              <w:left w:val="nil"/>
              <w:bottom w:val="single" w:sz="4" w:space="0" w:color="auto"/>
              <w:right w:val="single" w:sz="4" w:space="0" w:color="auto"/>
            </w:tcBorders>
            <w:shd w:val="clear" w:color="auto" w:fill="auto"/>
            <w:vAlign w:val="center"/>
            <w:hideMark/>
          </w:tcPr>
          <w:p w14:paraId="7FC8A894"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Erediensten</w:t>
            </w:r>
          </w:p>
        </w:tc>
        <w:tc>
          <w:tcPr>
            <w:tcW w:w="609" w:type="dxa"/>
            <w:tcBorders>
              <w:top w:val="nil"/>
              <w:left w:val="nil"/>
              <w:bottom w:val="single" w:sz="4" w:space="0" w:color="auto"/>
              <w:right w:val="single" w:sz="4" w:space="0" w:color="auto"/>
            </w:tcBorders>
            <w:shd w:val="clear" w:color="auto" w:fill="auto"/>
            <w:vAlign w:val="center"/>
            <w:hideMark/>
          </w:tcPr>
          <w:p w14:paraId="4FF826FB"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GBB</w:t>
            </w:r>
          </w:p>
        </w:tc>
        <w:tc>
          <w:tcPr>
            <w:tcW w:w="1061" w:type="dxa"/>
            <w:tcBorders>
              <w:top w:val="nil"/>
              <w:left w:val="nil"/>
              <w:bottom w:val="single" w:sz="4" w:space="0" w:color="auto"/>
              <w:right w:val="single" w:sz="4" w:space="0" w:color="auto"/>
            </w:tcBorders>
            <w:shd w:val="clear" w:color="auto" w:fill="auto"/>
            <w:vAlign w:val="center"/>
            <w:hideMark/>
          </w:tcPr>
          <w:p w14:paraId="7DFC56B4"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6640000</w:t>
            </w:r>
          </w:p>
        </w:tc>
        <w:tc>
          <w:tcPr>
            <w:tcW w:w="1529" w:type="dxa"/>
            <w:tcBorders>
              <w:top w:val="nil"/>
              <w:left w:val="nil"/>
              <w:bottom w:val="single" w:sz="4" w:space="0" w:color="auto"/>
              <w:right w:val="single" w:sz="4" w:space="0" w:color="auto"/>
            </w:tcBorders>
            <w:shd w:val="clear" w:color="auto" w:fill="auto"/>
            <w:vAlign w:val="center"/>
            <w:hideMark/>
          </w:tcPr>
          <w:p w14:paraId="54972A54"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€ 382.811,07</w:t>
            </w:r>
          </w:p>
        </w:tc>
        <w:tc>
          <w:tcPr>
            <w:tcW w:w="5660" w:type="dxa"/>
            <w:tcBorders>
              <w:top w:val="nil"/>
              <w:left w:val="nil"/>
              <w:bottom w:val="single" w:sz="4" w:space="0" w:color="auto"/>
              <w:right w:val="single" w:sz="4" w:space="0" w:color="auto"/>
            </w:tcBorders>
            <w:shd w:val="clear" w:color="auto" w:fill="auto"/>
            <w:vAlign w:val="center"/>
            <w:hideMark/>
          </w:tcPr>
          <w:p w14:paraId="463FCAEE"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Toegestane investeringssubsidies - Kerkfabrieken</w:t>
            </w:r>
          </w:p>
        </w:tc>
      </w:tr>
      <w:tr w:rsidR="00932BC8" w:rsidRPr="00932BC8" w14:paraId="76864669" w14:textId="77777777" w:rsidTr="00932BC8">
        <w:trPr>
          <w:trHeight w:val="945"/>
        </w:trPr>
        <w:tc>
          <w:tcPr>
            <w:tcW w:w="1219" w:type="dxa"/>
            <w:tcBorders>
              <w:top w:val="nil"/>
              <w:left w:val="single" w:sz="4" w:space="0" w:color="auto"/>
              <w:bottom w:val="single" w:sz="4" w:space="0" w:color="auto"/>
              <w:right w:val="single" w:sz="4" w:space="0" w:color="auto"/>
            </w:tcBorders>
            <w:shd w:val="clear" w:color="auto" w:fill="auto"/>
            <w:vAlign w:val="center"/>
            <w:hideMark/>
          </w:tcPr>
          <w:p w14:paraId="27A17176"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Gemeente</w:t>
            </w:r>
          </w:p>
        </w:tc>
        <w:tc>
          <w:tcPr>
            <w:tcW w:w="1235" w:type="dxa"/>
            <w:tcBorders>
              <w:top w:val="nil"/>
              <w:left w:val="nil"/>
              <w:bottom w:val="single" w:sz="4" w:space="0" w:color="auto"/>
              <w:right w:val="single" w:sz="4" w:space="0" w:color="auto"/>
            </w:tcBorders>
            <w:shd w:val="clear" w:color="auto" w:fill="auto"/>
            <w:vAlign w:val="center"/>
            <w:hideMark/>
          </w:tcPr>
          <w:p w14:paraId="778A91E2"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0742-00</w:t>
            </w:r>
          </w:p>
        </w:tc>
        <w:tc>
          <w:tcPr>
            <w:tcW w:w="1865" w:type="dxa"/>
            <w:tcBorders>
              <w:top w:val="nil"/>
              <w:left w:val="nil"/>
              <w:bottom w:val="single" w:sz="4" w:space="0" w:color="auto"/>
              <w:right w:val="single" w:sz="4" w:space="0" w:color="auto"/>
            </w:tcBorders>
            <w:shd w:val="clear" w:color="auto" w:fill="auto"/>
            <w:vAlign w:val="center"/>
            <w:hideMark/>
          </w:tcPr>
          <w:p w14:paraId="1A0B7906"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Sportinfrastructuur</w:t>
            </w:r>
          </w:p>
        </w:tc>
        <w:tc>
          <w:tcPr>
            <w:tcW w:w="609" w:type="dxa"/>
            <w:tcBorders>
              <w:top w:val="nil"/>
              <w:left w:val="nil"/>
              <w:bottom w:val="single" w:sz="4" w:space="0" w:color="auto"/>
              <w:right w:val="single" w:sz="4" w:space="0" w:color="auto"/>
            </w:tcBorders>
            <w:shd w:val="clear" w:color="auto" w:fill="auto"/>
            <w:vAlign w:val="center"/>
            <w:hideMark/>
          </w:tcPr>
          <w:p w14:paraId="452EA0A3"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GBB</w:t>
            </w:r>
          </w:p>
        </w:tc>
        <w:tc>
          <w:tcPr>
            <w:tcW w:w="1061" w:type="dxa"/>
            <w:tcBorders>
              <w:top w:val="nil"/>
              <w:left w:val="nil"/>
              <w:bottom w:val="single" w:sz="4" w:space="0" w:color="auto"/>
              <w:right w:val="single" w:sz="4" w:space="0" w:color="auto"/>
            </w:tcBorders>
            <w:shd w:val="clear" w:color="auto" w:fill="auto"/>
            <w:vAlign w:val="center"/>
            <w:hideMark/>
          </w:tcPr>
          <w:p w14:paraId="28D575AB"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6640000</w:t>
            </w:r>
          </w:p>
        </w:tc>
        <w:tc>
          <w:tcPr>
            <w:tcW w:w="1529" w:type="dxa"/>
            <w:tcBorders>
              <w:top w:val="nil"/>
              <w:left w:val="nil"/>
              <w:bottom w:val="single" w:sz="4" w:space="0" w:color="auto"/>
              <w:right w:val="single" w:sz="4" w:space="0" w:color="auto"/>
            </w:tcBorders>
            <w:shd w:val="clear" w:color="auto" w:fill="auto"/>
            <w:vAlign w:val="center"/>
            <w:hideMark/>
          </w:tcPr>
          <w:p w14:paraId="200FDC8B"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€ 25.000,00</w:t>
            </w:r>
          </w:p>
        </w:tc>
        <w:tc>
          <w:tcPr>
            <w:tcW w:w="5660" w:type="dxa"/>
            <w:tcBorders>
              <w:top w:val="nil"/>
              <w:left w:val="nil"/>
              <w:bottom w:val="single" w:sz="4" w:space="0" w:color="auto"/>
              <w:right w:val="single" w:sz="4" w:space="0" w:color="auto"/>
            </w:tcBorders>
            <w:shd w:val="clear" w:color="auto" w:fill="auto"/>
            <w:vAlign w:val="center"/>
            <w:hideMark/>
          </w:tcPr>
          <w:p w14:paraId="1B8C758C"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Toegestane investeringssubsidies - Sportkring Pepingen-Halle</w:t>
            </w:r>
          </w:p>
        </w:tc>
      </w:tr>
      <w:tr w:rsidR="00932BC8" w:rsidRPr="00932BC8" w14:paraId="587F63C1" w14:textId="77777777" w:rsidTr="00932BC8">
        <w:trPr>
          <w:trHeight w:val="945"/>
        </w:trPr>
        <w:tc>
          <w:tcPr>
            <w:tcW w:w="1219" w:type="dxa"/>
            <w:tcBorders>
              <w:top w:val="nil"/>
              <w:left w:val="single" w:sz="4" w:space="0" w:color="auto"/>
              <w:bottom w:val="single" w:sz="4" w:space="0" w:color="auto"/>
              <w:right w:val="single" w:sz="4" w:space="0" w:color="auto"/>
            </w:tcBorders>
            <w:shd w:val="clear" w:color="auto" w:fill="auto"/>
            <w:vAlign w:val="center"/>
            <w:hideMark/>
          </w:tcPr>
          <w:p w14:paraId="18482016"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Gemeente</w:t>
            </w:r>
          </w:p>
        </w:tc>
        <w:tc>
          <w:tcPr>
            <w:tcW w:w="1235" w:type="dxa"/>
            <w:tcBorders>
              <w:top w:val="nil"/>
              <w:left w:val="nil"/>
              <w:bottom w:val="single" w:sz="4" w:space="0" w:color="auto"/>
              <w:right w:val="single" w:sz="4" w:space="0" w:color="auto"/>
            </w:tcBorders>
            <w:shd w:val="clear" w:color="auto" w:fill="auto"/>
            <w:vAlign w:val="center"/>
            <w:hideMark/>
          </w:tcPr>
          <w:p w14:paraId="22039BE0"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0410-00</w:t>
            </w:r>
          </w:p>
        </w:tc>
        <w:tc>
          <w:tcPr>
            <w:tcW w:w="1865" w:type="dxa"/>
            <w:tcBorders>
              <w:top w:val="nil"/>
              <w:left w:val="nil"/>
              <w:bottom w:val="single" w:sz="4" w:space="0" w:color="auto"/>
              <w:right w:val="single" w:sz="4" w:space="0" w:color="auto"/>
            </w:tcBorders>
            <w:shd w:val="clear" w:color="auto" w:fill="auto"/>
            <w:vAlign w:val="center"/>
            <w:hideMark/>
          </w:tcPr>
          <w:p w14:paraId="7F7F9678"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Brandweer</w:t>
            </w:r>
          </w:p>
        </w:tc>
        <w:tc>
          <w:tcPr>
            <w:tcW w:w="609" w:type="dxa"/>
            <w:tcBorders>
              <w:top w:val="nil"/>
              <w:left w:val="nil"/>
              <w:bottom w:val="single" w:sz="4" w:space="0" w:color="auto"/>
              <w:right w:val="single" w:sz="4" w:space="0" w:color="auto"/>
            </w:tcBorders>
            <w:shd w:val="clear" w:color="auto" w:fill="auto"/>
            <w:vAlign w:val="center"/>
            <w:hideMark/>
          </w:tcPr>
          <w:p w14:paraId="5CBC7F57"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GBB</w:t>
            </w:r>
          </w:p>
        </w:tc>
        <w:tc>
          <w:tcPr>
            <w:tcW w:w="1061" w:type="dxa"/>
            <w:tcBorders>
              <w:top w:val="nil"/>
              <w:left w:val="nil"/>
              <w:bottom w:val="single" w:sz="4" w:space="0" w:color="auto"/>
              <w:right w:val="single" w:sz="4" w:space="0" w:color="auto"/>
            </w:tcBorders>
            <w:shd w:val="clear" w:color="auto" w:fill="auto"/>
            <w:vAlign w:val="center"/>
            <w:hideMark/>
          </w:tcPr>
          <w:p w14:paraId="466E0F49"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6640000</w:t>
            </w:r>
          </w:p>
        </w:tc>
        <w:tc>
          <w:tcPr>
            <w:tcW w:w="1529" w:type="dxa"/>
            <w:tcBorders>
              <w:top w:val="nil"/>
              <w:left w:val="nil"/>
              <w:bottom w:val="single" w:sz="4" w:space="0" w:color="auto"/>
              <w:right w:val="single" w:sz="4" w:space="0" w:color="auto"/>
            </w:tcBorders>
            <w:shd w:val="clear" w:color="auto" w:fill="auto"/>
            <w:vAlign w:val="center"/>
            <w:hideMark/>
          </w:tcPr>
          <w:p w14:paraId="074D45D4" w14:textId="77777777" w:rsidR="0008137F" w:rsidRPr="0008137F" w:rsidRDefault="0008137F" w:rsidP="0008137F">
            <w:pPr>
              <w:spacing w:after="0" w:line="240" w:lineRule="auto"/>
              <w:jc w:val="right"/>
              <w:rPr>
                <w:rFonts w:ascii="Calibri" w:eastAsia="Times New Roman" w:hAnsi="Calibri" w:cs="Calibri"/>
                <w:lang w:eastAsia="nl-BE"/>
              </w:rPr>
            </w:pPr>
            <w:r w:rsidRPr="0008137F">
              <w:rPr>
                <w:rFonts w:ascii="Calibri" w:eastAsia="Times New Roman" w:hAnsi="Calibri" w:cs="Calibri"/>
                <w:lang w:eastAsia="nl-BE"/>
              </w:rPr>
              <w:t>€ 22.923,26</w:t>
            </w:r>
          </w:p>
        </w:tc>
        <w:tc>
          <w:tcPr>
            <w:tcW w:w="5660" w:type="dxa"/>
            <w:tcBorders>
              <w:top w:val="nil"/>
              <w:left w:val="nil"/>
              <w:bottom w:val="single" w:sz="4" w:space="0" w:color="auto"/>
              <w:right w:val="single" w:sz="4" w:space="0" w:color="auto"/>
            </w:tcBorders>
            <w:shd w:val="clear" w:color="auto" w:fill="auto"/>
            <w:vAlign w:val="center"/>
            <w:hideMark/>
          </w:tcPr>
          <w:p w14:paraId="3A7C957B" w14:textId="77777777" w:rsidR="0008137F" w:rsidRPr="0008137F" w:rsidRDefault="0008137F" w:rsidP="0008137F">
            <w:pPr>
              <w:spacing w:after="0" w:line="240" w:lineRule="auto"/>
              <w:rPr>
                <w:rFonts w:ascii="Calibri" w:eastAsia="Times New Roman" w:hAnsi="Calibri" w:cs="Calibri"/>
                <w:lang w:eastAsia="nl-BE"/>
              </w:rPr>
            </w:pPr>
            <w:r w:rsidRPr="0008137F">
              <w:rPr>
                <w:rFonts w:ascii="Calibri" w:eastAsia="Times New Roman" w:hAnsi="Calibri" w:cs="Calibri"/>
                <w:lang w:eastAsia="nl-BE"/>
              </w:rPr>
              <w:t>Toegestane investeringssubsidies</w:t>
            </w:r>
          </w:p>
        </w:tc>
      </w:tr>
    </w:tbl>
    <w:p w14:paraId="05500638" w14:textId="49ADD1D0" w:rsidR="006847CD" w:rsidRPr="00932BC8" w:rsidRDefault="00691FF1" w:rsidP="005E2D5E">
      <w:r w:rsidRPr="00932BC8">
        <w:br/>
      </w:r>
    </w:p>
    <w:p w14:paraId="6A0B3E2D" w14:textId="45BC03F3" w:rsidR="008A3199" w:rsidRPr="00932BC8" w:rsidRDefault="00B70AA5" w:rsidP="00B70AA5">
      <w:pPr>
        <w:pStyle w:val="Lijstalinea"/>
        <w:numPr>
          <w:ilvl w:val="0"/>
          <w:numId w:val="2"/>
        </w:numPr>
      </w:pPr>
      <w:r w:rsidRPr="00932BC8">
        <w:t xml:space="preserve">De </w:t>
      </w:r>
      <w:r w:rsidRPr="00932BC8">
        <w:rPr>
          <w:b/>
        </w:rPr>
        <w:t>investeringsontvangsten 20</w:t>
      </w:r>
      <w:r w:rsidR="006246B0" w:rsidRPr="00932BC8">
        <w:rPr>
          <w:b/>
        </w:rPr>
        <w:t>2</w:t>
      </w:r>
      <w:r w:rsidR="0008137F" w:rsidRPr="00932BC8">
        <w:rPr>
          <w:b/>
        </w:rPr>
        <w:t>5</w:t>
      </w:r>
      <w:r w:rsidR="006847CD" w:rsidRPr="00932BC8">
        <w:t xml:space="preserve"> zijn de volgende : </w:t>
      </w:r>
    </w:p>
    <w:p w14:paraId="4C5D2827" w14:textId="77777777" w:rsidR="006847CD" w:rsidRPr="00932BC8" w:rsidRDefault="006847CD" w:rsidP="006847CD">
      <w:pPr>
        <w:pStyle w:val="Lijstalinea"/>
      </w:pPr>
    </w:p>
    <w:tbl>
      <w:tblPr>
        <w:tblW w:w="14596" w:type="dxa"/>
        <w:tblCellMar>
          <w:left w:w="70" w:type="dxa"/>
          <w:right w:w="70" w:type="dxa"/>
        </w:tblCellMar>
        <w:tblLook w:val="04A0" w:firstRow="1" w:lastRow="0" w:firstColumn="1" w:lastColumn="0" w:noHBand="0" w:noVBand="1"/>
      </w:tblPr>
      <w:tblGrid>
        <w:gridCol w:w="1240"/>
        <w:gridCol w:w="1240"/>
        <w:gridCol w:w="2760"/>
        <w:gridCol w:w="709"/>
        <w:gridCol w:w="1984"/>
        <w:gridCol w:w="1418"/>
        <w:gridCol w:w="5245"/>
      </w:tblGrid>
      <w:tr w:rsidR="00932BC8" w:rsidRPr="00932BC8" w14:paraId="4C21EA65" w14:textId="77777777" w:rsidTr="00932BC8">
        <w:trPr>
          <w:trHeight w:val="600"/>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6C6294"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Budgettaire entiteit</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14:paraId="5C0EB5FC"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Beleidsitem</w:t>
            </w:r>
          </w:p>
        </w:tc>
        <w:tc>
          <w:tcPr>
            <w:tcW w:w="2760" w:type="dxa"/>
            <w:tcBorders>
              <w:top w:val="single" w:sz="4" w:space="0" w:color="auto"/>
              <w:left w:val="nil"/>
              <w:bottom w:val="single" w:sz="4" w:space="0" w:color="auto"/>
              <w:right w:val="single" w:sz="4" w:space="0" w:color="auto"/>
            </w:tcBorders>
            <w:shd w:val="clear" w:color="auto" w:fill="auto"/>
            <w:vAlign w:val="center"/>
            <w:hideMark/>
          </w:tcPr>
          <w:p w14:paraId="3B6865CE"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Beleidsitem omschrijving</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F1660D6"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Actie</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088DB2C9"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Algemene rekening</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F106F9C"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Vorderingen</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14:paraId="74967C0D"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Omschrijving</w:t>
            </w:r>
          </w:p>
        </w:tc>
      </w:tr>
      <w:tr w:rsidR="00932BC8" w:rsidRPr="00932BC8" w14:paraId="5DB9D0F4" w14:textId="77777777" w:rsidTr="00932BC8">
        <w:trPr>
          <w:trHeight w:val="600"/>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4C29FF47"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lastRenderedPageBreak/>
              <w:t>Gemeente</w:t>
            </w:r>
          </w:p>
        </w:tc>
        <w:tc>
          <w:tcPr>
            <w:tcW w:w="1240" w:type="dxa"/>
            <w:tcBorders>
              <w:top w:val="nil"/>
              <w:left w:val="nil"/>
              <w:bottom w:val="single" w:sz="4" w:space="0" w:color="auto"/>
              <w:right w:val="single" w:sz="4" w:space="0" w:color="auto"/>
            </w:tcBorders>
            <w:shd w:val="clear" w:color="auto" w:fill="auto"/>
            <w:vAlign w:val="center"/>
            <w:hideMark/>
          </w:tcPr>
          <w:p w14:paraId="023337CA"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0790-00</w:t>
            </w:r>
          </w:p>
        </w:tc>
        <w:tc>
          <w:tcPr>
            <w:tcW w:w="2760" w:type="dxa"/>
            <w:tcBorders>
              <w:top w:val="nil"/>
              <w:left w:val="nil"/>
              <w:bottom w:val="single" w:sz="4" w:space="0" w:color="auto"/>
              <w:right w:val="single" w:sz="4" w:space="0" w:color="auto"/>
            </w:tcBorders>
            <w:shd w:val="clear" w:color="auto" w:fill="auto"/>
            <w:vAlign w:val="center"/>
            <w:hideMark/>
          </w:tcPr>
          <w:p w14:paraId="01EFF091"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Erediensten</w:t>
            </w:r>
          </w:p>
        </w:tc>
        <w:tc>
          <w:tcPr>
            <w:tcW w:w="709" w:type="dxa"/>
            <w:tcBorders>
              <w:top w:val="nil"/>
              <w:left w:val="nil"/>
              <w:bottom w:val="single" w:sz="4" w:space="0" w:color="auto"/>
              <w:right w:val="single" w:sz="4" w:space="0" w:color="auto"/>
            </w:tcBorders>
            <w:shd w:val="clear" w:color="auto" w:fill="auto"/>
            <w:vAlign w:val="center"/>
            <w:hideMark/>
          </w:tcPr>
          <w:p w14:paraId="6CEC9649"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GBB</w:t>
            </w:r>
          </w:p>
        </w:tc>
        <w:tc>
          <w:tcPr>
            <w:tcW w:w="1984" w:type="dxa"/>
            <w:tcBorders>
              <w:top w:val="nil"/>
              <w:left w:val="nil"/>
              <w:bottom w:val="single" w:sz="4" w:space="0" w:color="auto"/>
              <w:right w:val="single" w:sz="4" w:space="0" w:color="auto"/>
            </w:tcBorders>
            <w:shd w:val="clear" w:color="auto" w:fill="auto"/>
            <w:vAlign w:val="center"/>
            <w:hideMark/>
          </w:tcPr>
          <w:p w14:paraId="4B4E546B" w14:textId="77777777" w:rsidR="0076682F" w:rsidRPr="0076682F" w:rsidRDefault="0076682F" w:rsidP="0076682F">
            <w:pPr>
              <w:spacing w:after="0" w:line="240" w:lineRule="auto"/>
              <w:jc w:val="right"/>
              <w:rPr>
                <w:rFonts w:ascii="Calibri" w:eastAsia="Times New Roman" w:hAnsi="Calibri" w:cs="Calibri"/>
                <w:lang w:eastAsia="nl-BE"/>
              </w:rPr>
            </w:pPr>
            <w:r w:rsidRPr="0076682F">
              <w:rPr>
                <w:rFonts w:ascii="Calibri" w:eastAsia="Times New Roman" w:hAnsi="Calibri" w:cs="Calibri"/>
                <w:lang w:eastAsia="nl-BE"/>
              </w:rPr>
              <w:t>1500000</w:t>
            </w:r>
          </w:p>
        </w:tc>
        <w:tc>
          <w:tcPr>
            <w:tcW w:w="1418" w:type="dxa"/>
            <w:tcBorders>
              <w:top w:val="nil"/>
              <w:left w:val="nil"/>
              <w:bottom w:val="single" w:sz="4" w:space="0" w:color="auto"/>
              <w:right w:val="single" w:sz="4" w:space="0" w:color="auto"/>
            </w:tcBorders>
            <w:shd w:val="clear" w:color="auto" w:fill="auto"/>
            <w:vAlign w:val="center"/>
            <w:hideMark/>
          </w:tcPr>
          <w:p w14:paraId="1709606B" w14:textId="77777777" w:rsidR="0076682F" w:rsidRPr="0076682F" w:rsidRDefault="0076682F" w:rsidP="0076682F">
            <w:pPr>
              <w:spacing w:after="0" w:line="240" w:lineRule="auto"/>
              <w:jc w:val="right"/>
              <w:rPr>
                <w:rFonts w:ascii="Calibri" w:eastAsia="Times New Roman" w:hAnsi="Calibri" w:cs="Calibri"/>
                <w:lang w:eastAsia="nl-BE"/>
              </w:rPr>
            </w:pPr>
            <w:r w:rsidRPr="0076682F">
              <w:rPr>
                <w:rFonts w:ascii="Calibri" w:eastAsia="Times New Roman" w:hAnsi="Calibri" w:cs="Calibri"/>
                <w:lang w:eastAsia="nl-BE"/>
              </w:rPr>
              <w:t>€ 220.872,83</w:t>
            </w:r>
          </w:p>
        </w:tc>
        <w:tc>
          <w:tcPr>
            <w:tcW w:w="5245" w:type="dxa"/>
            <w:tcBorders>
              <w:top w:val="nil"/>
              <w:left w:val="nil"/>
              <w:bottom w:val="single" w:sz="4" w:space="0" w:color="auto"/>
              <w:right w:val="single" w:sz="4" w:space="0" w:color="auto"/>
            </w:tcBorders>
            <w:shd w:val="clear" w:color="auto" w:fill="auto"/>
            <w:vAlign w:val="center"/>
            <w:hideMark/>
          </w:tcPr>
          <w:p w14:paraId="5DC4B0A7"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Investeringssubsidies kerkfabrieken</w:t>
            </w:r>
          </w:p>
        </w:tc>
      </w:tr>
      <w:tr w:rsidR="00932BC8" w:rsidRPr="00932BC8" w14:paraId="7533F8F7" w14:textId="77777777" w:rsidTr="00932BC8">
        <w:trPr>
          <w:trHeight w:val="931"/>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3C921C1F"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Gemeente</w:t>
            </w:r>
          </w:p>
        </w:tc>
        <w:tc>
          <w:tcPr>
            <w:tcW w:w="1240" w:type="dxa"/>
            <w:tcBorders>
              <w:top w:val="nil"/>
              <w:left w:val="nil"/>
              <w:bottom w:val="single" w:sz="4" w:space="0" w:color="auto"/>
              <w:right w:val="single" w:sz="4" w:space="0" w:color="auto"/>
            </w:tcBorders>
            <w:shd w:val="clear" w:color="auto" w:fill="auto"/>
            <w:vAlign w:val="center"/>
            <w:hideMark/>
          </w:tcPr>
          <w:p w14:paraId="4C4DB84A"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0010-00</w:t>
            </w:r>
          </w:p>
        </w:tc>
        <w:tc>
          <w:tcPr>
            <w:tcW w:w="2760" w:type="dxa"/>
            <w:tcBorders>
              <w:top w:val="nil"/>
              <w:left w:val="nil"/>
              <w:bottom w:val="single" w:sz="4" w:space="0" w:color="auto"/>
              <w:right w:val="single" w:sz="4" w:space="0" w:color="auto"/>
            </w:tcBorders>
            <w:shd w:val="clear" w:color="auto" w:fill="auto"/>
            <w:vAlign w:val="center"/>
            <w:hideMark/>
          </w:tcPr>
          <w:p w14:paraId="5CA3BF5B"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Algemene overdrachten tussen de verschillende bestuurlijke niveaus</w:t>
            </w:r>
          </w:p>
        </w:tc>
        <w:tc>
          <w:tcPr>
            <w:tcW w:w="709" w:type="dxa"/>
            <w:tcBorders>
              <w:top w:val="nil"/>
              <w:left w:val="nil"/>
              <w:bottom w:val="single" w:sz="4" w:space="0" w:color="auto"/>
              <w:right w:val="single" w:sz="4" w:space="0" w:color="auto"/>
            </w:tcBorders>
            <w:shd w:val="clear" w:color="auto" w:fill="auto"/>
            <w:vAlign w:val="center"/>
            <w:hideMark/>
          </w:tcPr>
          <w:p w14:paraId="10F0E30C"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GBB</w:t>
            </w:r>
          </w:p>
        </w:tc>
        <w:tc>
          <w:tcPr>
            <w:tcW w:w="1984" w:type="dxa"/>
            <w:tcBorders>
              <w:top w:val="nil"/>
              <w:left w:val="nil"/>
              <w:bottom w:val="single" w:sz="4" w:space="0" w:color="auto"/>
              <w:right w:val="single" w:sz="4" w:space="0" w:color="auto"/>
            </w:tcBorders>
            <w:shd w:val="clear" w:color="auto" w:fill="auto"/>
            <w:vAlign w:val="center"/>
            <w:hideMark/>
          </w:tcPr>
          <w:p w14:paraId="044306CC" w14:textId="77777777" w:rsidR="0076682F" w:rsidRPr="0076682F" w:rsidRDefault="0076682F" w:rsidP="0076682F">
            <w:pPr>
              <w:spacing w:after="0" w:line="240" w:lineRule="auto"/>
              <w:jc w:val="right"/>
              <w:rPr>
                <w:rFonts w:ascii="Calibri" w:eastAsia="Times New Roman" w:hAnsi="Calibri" w:cs="Calibri"/>
                <w:lang w:eastAsia="nl-BE"/>
              </w:rPr>
            </w:pPr>
            <w:r w:rsidRPr="0076682F">
              <w:rPr>
                <w:rFonts w:ascii="Calibri" w:eastAsia="Times New Roman" w:hAnsi="Calibri" w:cs="Calibri"/>
                <w:lang w:eastAsia="nl-BE"/>
              </w:rPr>
              <w:t>1500100</w:t>
            </w:r>
          </w:p>
        </w:tc>
        <w:tc>
          <w:tcPr>
            <w:tcW w:w="1418" w:type="dxa"/>
            <w:tcBorders>
              <w:top w:val="nil"/>
              <w:left w:val="nil"/>
              <w:bottom w:val="single" w:sz="4" w:space="0" w:color="auto"/>
              <w:right w:val="single" w:sz="4" w:space="0" w:color="auto"/>
            </w:tcBorders>
            <w:shd w:val="clear" w:color="auto" w:fill="auto"/>
            <w:vAlign w:val="center"/>
            <w:hideMark/>
          </w:tcPr>
          <w:p w14:paraId="1A6885DF" w14:textId="77777777" w:rsidR="0076682F" w:rsidRPr="0076682F" w:rsidRDefault="0076682F" w:rsidP="0076682F">
            <w:pPr>
              <w:spacing w:after="0" w:line="240" w:lineRule="auto"/>
              <w:jc w:val="right"/>
              <w:rPr>
                <w:rFonts w:ascii="Calibri" w:eastAsia="Times New Roman" w:hAnsi="Calibri" w:cs="Calibri"/>
                <w:lang w:eastAsia="nl-BE"/>
              </w:rPr>
            </w:pPr>
            <w:r w:rsidRPr="0076682F">
              <w:rPr>
                <w:rFonts w:ascii="Calibri" w:eastAsia="Times New Roman" w:hAnsi="Calibri" w:cs="Calibri"/>
                <w:lang w:eastAsia="nl-BE"/>
              </w:rPr>
              <w:t>€ 140.442,00</w:t>
            </w:r>
          </w:p>
        </w:tc>
        <w:tc>
          <w:tcPr>
            <w:tcW w:w="5245" w:type="dxa"/>
            <w:tcBorders>
              <w:top w:val="nil"/>
              <w:left w:val="nil"/>
              <w:bottom w:val="single" w:sz="4" w:space="0" w:color="auto"/>
              <w:right w:val="single" w:sz="4" w:space="0" w:color="auto"/>
            </w:tcBorders>
            <w:shd w:val="clear" w:color="auto" w:fill="auto"/>
            <w:vAlign w:val="center"/>
            <w:hideMark/>
          </w:tcPr>
          <w:p w14:paraId="36E4739C"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Investeringssubsidies plattelandsfonds</w:t>
            </w:r>
          </w:p>
        </w:tc>
      </w:tr>
      <w:tr w:rsidR="00932BC8" w:rsidRPr="00932BC8" w14:paraId="12A56329" w14:textId="77777777" w:rsidTr="00932BC8">
        <w:trPr>
          <w:trHeight w:val="600"/>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65E31F01"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Gemeente</w:t>
            </w:r>
          </w:p>
        </w:tc>
        <w:tc>
          <w:tcPr>
            <w:tcW w:w="1240" w:type="dxa"/>
            <w:tcBorders>
              <w:top w:val="nil"/>
              <w:left w:val="nil"/>
              <w:bottom w:val="single" w:sz="4" w:space="0" w:color="auto"/>
              <w:right w:val="single" w:sz="4" w:space="0" w:color="auto"/>
            </w:tcBorders>
            <w:shd w:val="clear" w:color="auto" w:fill="auto"/>
            <w:vAlign w:val="center"/>
            <w:hideMark/>
          </w:tcPr>
          <w:p w14:paraId="55294C31"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0119-00</w:t>
            </w:r>
          </w:p>
        </w:tc>
        <w:tc>
          <w:tcPr>
            <w:tcW w:w="2760" w:type="dxa"/>
            <w:tcBorders>
              <w:top w:val="nil"/>
              <w:left w:val="nil"/>
              <w:bottom w:val="single" w:sz="4" w:space="0" w:color="auto"/>
              <w:right w:val="single" w:sz="4" w:space="0" w:color="auto"/>
            </w:tcBorders>
            <w:shd w:val="clear" w:color="auto" w:fill="auto"/>
            <w:vAlign w:val="center"/>
            <w:hideMark/>
          </w:tcPr>
          <w:p w14:paraId="2C5CE40B"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Overige algemene diensten</w:t>
            </w:r>
          </w:p>
        </w:tc>
        <w:tc>
          <w:tcPr>
            <w:tcW w:w="709" w:type="dxa"/>
            <w:tcBorders>
              <w:top w:val="nil"/>
              <w:left w:val="nil"/>
              <w:bottom w:val="single" w:sz="4" w:space="0" w:color="auto"/>
              <w:right w:val="single" w:sz="4" w:space="0" w:color="auto"/>
            </w:tcBorders>
            <w:shd w:val="clear" w:color="auto" w:fill="auto"/>
            <w:vAlign w:val="center"/>
            <w:hideMark/>
          </w:tcPr>
          <w:p w14:paraId="02A55796"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GBB</w:t>
            </w:r>
          </w:p>
        </w:tc>
        <w:tc>
          <w:tcPr>
            <w:tcW w:w="1984" w:type="dxa"/>
            <w:tcBorders>
              <w:top w:val="nil"/>
              <w:left w:val="nil"/>
              <w:bottom w:val="single" w:sz="4" w:space="0" w:color="auto"/>
              <w:right w:val="single" w:sz="4" w:space="0" w:color="auto"/>
            </w:tcBorders>
            <w:shd w:val="clear" w:color="auto" w:fill="auto"/>
            <w:vAlign w:val="center"/>
            <w:hideMark/>
          </w:tcPr>
          <w:p w14:paraId="1C1DC3F3" w14:textId="77777777" w:rsidR="0076682F" w:rsidRPr="0076682F" w:rsidRDefault="0076682F" w:rsidP="0076682F">
            <w:pPr>
              <w:spacing w:after="0" w:line="240" w:lineRule="auto"/>
              <w:jc w:val="right"/>
              <w:rPr>
                <w:rFonts w:ascii="Calibri" w:eastAsia="Times New Roman" w:hAnsi="Calibri" w:cs="Calibri"/>
                <w:lang w:eastAsia="nl-BE"/>
              </w:rPr>
            </w:pPr>
            <w:r w:rsidRPr="0076682F">
              <w:rPr>
                <w:rFonts w:ascii="Calibri" w:eastAsia="Times New Roman" w:hAnsi="Calibri" w:cs="Calibri"/>
                <w:lang w:eastAsia="nl-BE"/>
              </w:rPr>
              <w:t>2300000</w:t>
            </w:r>
          </w:p>
        </w:tc>
        <w:tc>
          <w:tcPr>
            <w:tcW w:w="1418" w:type="dxa"/>
            <w:tcBorders>
              <w:top w:val="nil"/>
              <w:left w:val="nil"/>
              <w:bottom w:val="single" w:sz="4" w:space="0" w:color="auto"/>
              <w:right w:val="single" w:sz="4" w:space="0" w:color="auto"/>
            </w:tcBorders>
            <w:shd w:val="clear" w:color="auto" w:fill="auto"/>
            <w:vAlign w:val="center"/>
            <w:hideMark/>
          </w:tcPr>
          <w:p w14:paraId="3CF30C6F" w14:textId="77777777" w:rsidR="0076682F" w:rsidRPr="0076682F" w:rsidRDefault="0076682F" w:rsidP="0076682F">
            <w:pPr>
              <w:spacing w:after="0" w:line="240" w:lineRule="auto"/>
              <w:jc w:val="right"/>
              <w:rPr>
                <w:rFonts w:ascii="Calibri" w:eastAsia="Times New Roman" w:hAnsi="Calibri" w:cs="Calibri"/>
                <w:lang w:eastAsia="nl-BE"/>
              </w:rPr>
            </w:pPr>
            <w:r w:rsidRPr="0076682F">
              <w:rPr>
                <w:rFonts w:ascii="Calibri" w:eastAsia="Times New Roman" w:hAnsi="Calibri" w:cs="Calibri"/>
                <w:lang w:eastAsia="nl-BE"/>
              </w:rPr>
              <w:t>€ 13.265,00</w:t>
            </w:r>
          </w:p>
        </w:tc>
        <w:tc>
          <w:tcPr>
            <w:tcW w:w="5245" w:type="dxa"/>
            <w:tcBorders>
              <w:top w:val="nil"/>
              <w:left w:val="nil"/>
              <w:bottom w:val="single" w:sz="4" w:space="0" w:color="auto"/>
              <w:right w:val="single" w:sz="4" w:space="0" w:color="auto"/>
            </w:tcBorders>
            <w:shd w:val="clear" w:color="auto" w:fill="auto"/>
            <w:vAlign w:val="center"/>
            <w:hideMark/>
          </w:tcPr>
          <w:p w14:paraId="5330CFEC"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Installaties, machines en uitrusting - Verkopen sproeimachine en transportkar</w:t>
            </w:r>
          </w:p>
        </w:tc>
      </w:tr>
      <w:tr w:rsidR="00932BC8" w:rsidRPr="00932BC8" w14:paraId="38F97AB4" w14:textId="77777777" w:rsidTr="00932BC8">
        <w:trPr>
          <w:trHeight w:val="600"/>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6DD9C7E0"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Gemeente</w:t>
            </w:r>
          </w:p>
        </w:tc>
        <w:tc>
          <w:tcPr>
            <w:tcW w:w="1240" w:type="dxa"/>
            <w:tcBorders>
              <w:top w:val="nil"/>
              <w:left w:val="nil"/>
              <w:bottom w:val="single" w:sz="4" w:space="0" w:color="auto"/>
              <w:right w:val="single" w:sz="4" w:space="0" w:color="auto"/>
            </w:tcBorders>
            <w:shd w:val="clear" w:color="auto" w:fill="auto"/>
            <w:vAlign w:val="center"/>
            <w:hideMark/>
          </w:tcPr>
          <w:p w14:paraId="56D5CE1D"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0119-00</w:t>
            </w:r>
          </w:p>
        </w:tc>
        <w:tc>
          <w:tcPr>
            <w:tcW w:w="2760" w:type="dxa"/>
            <w:tcBorders>
              <w:top w:val="nil"/>
              <w:left w:val="nil"/>
              <w:bottom w:val="single" w:sz="4" w:space="0" w:color="auto"/>
              <w:right w:val="single" w:sz="4" w:space="0" w:color="auto"/>
            </w:tcBorders>
            <w:shd w:val="clear" w:color="auto" w:fill="auto"/>
            <w:vAlign w:val="center"/>
            <w:hideMark/>
          </w:tcPr>
          <w:p w14:paraId="6351248C"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Overige algemene diensten</w:t>
            </w:r>
          </w:p>
        </w:tc>
        <w:tc>
          <w:tcPr>
            <w:tcW w:w="709" w:type="dxa"/>
            <w:tcBorders>
              <w:top w:val="nil"/>
              <w:left w:val="nil"/>
              <w:bottom w:val="single" w:sz="4" w:space="0" w:color="auto"/>
              <w:right w:val="single" w:sz="4" w:space="0" w:color="auto"/>
            </w:tcBorders>
            <w:shd w:val="clear" w:color="auto" w:fill="auto"/>
            <w:vAlign w:val="center"/>
            <w:hideMark/>
          </w:tcPr>
          <w:p w14:paraId="3AF3EBEC"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GBB</w:t>
            </w:r>
          </w:p>
        </w:tc>
        <w:tc>
          <w:tcPr>
            <w:tcW w:w="1984" w:type="dxa"/>
            <w:tcBorders>
              <w:top w:val="nil"/>
              <w:left w:val="nil"/>
              <w:bottom w:val="single" w:sz="4" w:space="0" w:color="auto"/>
              <w:right w:val="single" w:sz="4" w:space="0" w:color="auto"/>
            </w:tcBorders>
            <w:shd w:val="clear" w:color="auto" w:fill="auto"/>
            <w:vAlign w:val="center"/>
            <w:hideMark/>
          </w:tcPr>
          <w:p w14:paraId="3AAE8724" w14:textId="77777777" w:rsidR="0076682F" w:rsidRPr="0076682F" w:rsidRDefault="0076682F" w:rsidP="0076682F">
            <w:pPr>
              <w:spacing w:after="0" w:line="240" w:lineRule="auto"/>
              <w:jc w:val="right"/>
              <w:rPr>
                <w:rFonts w:ascii="Calibri" w:eastAsia="Times New Roman" w:hAnsi="Calibri" w:cs="Calibri"/>
                <w:lang w:eastAsia="nl-BE"/>
              </w:rPr>
            </w:pPr>
            <w:r w:rsidRPr="0076682F">
              <w:rPr>
                <w:rFonts w:ascii="Calibri" w:eastAsia="Times New Roman" w:hAnsi="Calibri" w:cs="Calibri"/>
                <w:lang w:eastAsia="nl-BE"/>
              </w:rPr>
              <w:t>2430100</w:t>
            </w:r>
          </w:p>
        </w:tc>
        <w:tc>
          <w:tcPr>
            <w:tcW w:w="1418" w:type="dxa"/>
            <w:tcBorders>
              <w:top w:val="nil"/>
              <w:left w:val="nil"/>
              <w:bottom w:val="single" w:sz="4" w:space="0" w:color="auto"/>
              <w:right w:val="single" w:sz="4" w:space="0" w:color="auto"/>
            </w:tcBorders>
            <w:shd w:val="clear" w:color="auto" w:fill="auto"/>
            <w:vAlign w:val="center"/>
            <w:hideMark/>
          </w:tcPr>
          <w:p w14:paraId="548331B7" w14:textId="77777777" w:rsidR="0076682F" w:rsidRPr="0076682F" w:rsidRDefault="0076682F" w:rsidP="0076682F">
            <w:pPr>
              <w:spacing w:after="0" w:line="240" w:lineRule="auto"/>
              <w:jc w:val="right"/>
              <w:rPr>
                <w:rFonts w:ascii="Calibri" w:eastAsia="Times New Roman" w:hAnsi="Calibri" w:cs="Calibri"/>
                <w:lang w:eastAsia="nl-BE"/>
              </w:rPr>
            </w:pPr>
            <w:r w:rsidRPr="0076682F">
              <w:rPr>
                <w:rFonts w:ascii="Calibri" w:eastAsia="Times New Roman" w:hAnsi="Calibri" w:cs="Calibri"/>
                <w:lang w:eastAsia="nl-BE"/>
              </w:rPr>
              <w:t>€ 7.260,00</w:t>
            </w:r>
          </w:p>
        </w:tc>
        <w:tc>
          <w:tcPr>
            <w:tcW w:w="5245" w:type="dxa"/>
            <w:tcBorders>
              <w:top w:val="nil"/>
              <w:left w:val="nil"/>
              <w:bottom w:val="single" w:sz="4" w:space="0" w:color="auto"/>
              <w:right w:val="single" w:sz="4" w:space="0" w:color="auto"/>
            </w:tcBorders>
            <w:shd w:val="clear" w:color="auto" w:fill="auto"/>
            <w:vAlign w:val="center"/>
            <w:hideMark/>
          </w:tcPr>
          <w:p w14:paraId="481717D1"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Fietsen, brom- en motorfietsen, auto's &amp; bestelwagens - Verkoop Yveco</w:t>
            </w:r>
          </w:p>
        </w:tc>
      </w:tr>
      <w:tr w:rsidR="00932BC8" w:rsidRPr="00932BC8" w14:paraId="7EABCA20" w14:textId="77777777" w:rsidTr="00932BC8">
        <w:trPr>
          <w:trHeight w:val="600"/>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55E513B2"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Gemeente</w:t>
            </w:r>
          </w:p>
        </w:tc>
        <w:tc>
          <w:tcPr>
            <w:tcW w:w="1240" w:type="dxa"/>
            <w:tcBorders>
              <w:top w:val="nil"/>
              <w:left w:val="nil"/>
              <w:bottom w:val="single" w:sz="4" w:space="0" w:color="auto"/>
              <w:right w:val="single" w:sz="4" w:space="0" w:color="auto"/>
            </w:tcBorders>
            <w:shd w:val="clear" w:color="auto" w:fill="auto"/>
            <w:vAlign w:val="center"/>
            <w:hideMark/>
          </w:tcPr>
          <w:p w14:paraId="5031785E"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0210-00</w:t>
            </w:r>
          </w:p>
        </w:tc>
        <w:tc>
          <w:tcPr>
            <w:tcW w:w="2760" w:type="dxa"/>
            <w:tcBorders>
              <w:top w:val="nil"/>
              <w:left w:val="nil"/>
              <w:bottom w:val="single" w:sz="4" w:space="0" w:color="auto"/>
              <w:right w:val="single" w:sz="4" w:space="0" w:color="auto"/>
            </w:tcBorders>
            <w:shd w:val="clear" w:color="auto" w:fill="auto"/>
            <w:vAlign w:val="center"/>
            <w:hideMark/>
          </w:tcPr>
          <w:p w14:paraId="14E38CC9"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Openbaar vervoer</w:t>
            </w:r>
          </w:p>
        </w:tc>
        <w:tc>
          <w:tcPr>
            <w:tcW w:w="709" w:type="dxa"/>
            <w:tcBorders>
              <w:top w:val="nil"/>
              <w:left w:val="nil"/>
              <w:bottom w:val="single" w:sz="4" w:space="0" w:color="auto"/>
              <w:right w:val="single" w:sz="4" w:space="0" w:color="auto"/>
            </w:tcBorders>
            <w:shd w:val="clear" w:color="auto" w:fill="auto"/>
            <w:vAlign w:val="center"/>
            <w:hideMark/>
          </w:tcPr>
          <w:p w14:paraId="789CBE4D"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GBB</w:t>
            </w:r>
          </w:p>
        </w:tc>
        <w:tc>
          <w:tcPr>
            <w:tcW w:w="1984" w:type="dxa"/>
            <w:tcBorders>
              <w:top w:val="nil"/>
              <w:left w:val="nil"/>
              <w:bottom w:val="single" w:sz="4" w:space="0" w:color="auto"/>
              <w:right w:val="single" w:sz="4" w:space="0" w:color="auto"/>
            </w:tcBorders>
            <w:shd w:val="clear" w:color="auto" w:fill="auto"/>
            <w:vAlign w:val="center"/>
            <w:hideMark/>
          </w:tcPr>
          <w:p w14:paraId="303D9486" w14:textId="77777777" w:rsidR="0076682F" w:rsidRPr="0076682F" w:rsidRDefault="0076682F" w:rsidP="0076682F">
            <w:pPr>
              <w:spacing w:after="0" w:line="240" w:lineRule="auto"/>
              <w:jc w:val="right"/>
              <w:rPr>
                <w:rFonts w:ascii="Calibri" w:eastAsia="Times New Roman" w:hAnsi="Calibri" w:cs="Calibri"/>
                <w:lang w:eastAsia="nl-BE"/>
              </w:rPr>
            </w:pPr>
            <w:r w:rsidRPr="0076682F">
              <w:rPr>
                <w:rFonts w:ascii="Calibri" w:eastAsia="Times New Roman" w:hAnsi="Calibri" w:cs="Calibri"/>
                <w:lang w:eastAsia="nl-BE"/>
              </w:rPr>
              <w:t>1500000</w:t>
            </w:r>
          </w:p>
        </w:tc>
        <w:tc>
          <w:tcPr>
            <w:tcW w:w="1418" w:type="dxa"/>
            <w:tcBorders>
              <w:top w:val="nil"/>
              <w:left w:val="nil"/>
              <w:bottom w:val="single" w:sz="4" w:space="0" w:color="auto"/>
              <w:right w:val="single" w:sz="4" w:space="0" w:color="auto"/>
            </w:tcBorders>
            <w:shd w:val="clear" w:color="auto" w:fill="auto"/>
            <w:vAlign w:val="center"/>
            <w:hideMark/>
          </w:tcPr>
          <w:p w14:paraId="45779898" w14:textId="77777777" w:rsidR="0076682F" w:rsidRPr="0076682F" w:rsidRDefault="0076682F" w:rsidP="0076682F">
            <w:pPr>
              <w:spacing w:after="0" w:line="240" w:lineRule="auto"/>
              <w:jc w:val="right"/>
              <w:rPr>
                <w:rFonts w:ascii="Calibri" w:eastAsia="Times New Roman" w:hAnsi="Calibri" w:cs="Calibri"/>
                <w:lang w:eastAsia="nl-BE"/>
              </w:rPr>
            </w:pPr>
            <w:r w:rsidRPr="0076682F">
              <w:rPr>
                <w:rFonts w:ascii="Calibri" w:eastAsia="Times New Roman" w:hAnsi="Calibri" w:cs="Calibri"/>
                <w:lang w:eastAsia="nl-BE"/>
              </w:rPr>
              <w:t>€ 4.639,16</w:t>
            </w:r>
          </w:p>
        </w:tc>
        <w:tc>
          <w:tcPr>
            <w:tcW w:w="5245" w:type="dxa"/>
            <w:tcBorders>
              <w:top w:val="nil"/>
              <w:left w:val="nil"/>
              <w:bottom w:val="single" w:sz="4" w:space="0" w:color="auto"/>
              <w:right w:val="single" w:sz="4" w:space="0" w:color="auto"/>
            </w:tcBorders>
            <w:shd w:val="clear" w:color="auto" w:fill="auto"/>
            <w:vAlign w:val="center"/>
            <w:hideMark/>
          </w:tcPr>
          <w:p w14:paraId="1825D6BD"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Investeringssubsidies toegankelijke halte Boekhoutstraat</w:t>
            </w:r>
          </w:p>
        </w:tc>
      </w:tr>
      <w:tr w:rsidR="00932BC8" w:rsidRPr="00932BC8" w14:paraId="05EAF693" w14:textId="77777777" w:rsidTr="00932BC8">
        <w:trPr>
          <w:trHeight w:val="600"/>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1F763A0B"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Gemeente</w:t>
            </w:r>
          </w:p>
        </w:tc>
        <w:tc>
          <w:tcPr>
            <w:tcW w:w="1240" w:type="dxa"/>
            <w:tcBorders>
              <w:top w:val="nil"/>
              <w:left w:val="nil"/>
              <w:bottom w:val="single" w:sz="4" w:space="0" w:color="auto"/>
              <w:right w:val="single" w:sz="4" w:space="0" w:color="auto"/>
            </w:tcBorders>
            <w:shd w:val="clear" w:color="auto" w:fill="auto"/>
            <w:vAlign w:val="center"/>
            <w:hideMark/>
          </w:tcPr>
          <w:p w14:paraId="159D7AC3"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0119-00</w:t>
            </w:r>
          </w:p>
        </w:tc>
        <w:tc>
          <w:tcPr>
            <w:tcW w:w="2760" w:type="dxa"/>
            <w:tcBorders>
              <w:top w:val="nil"/>
              <w:left w:val="nil"/>
              <w:bottom w:val="single" w:sz="4" w:space="0" w:color="auto"/>
              <w:right w:val="single" w:sz="4" w:space="0" w:color="auto"/>
            </w:tcBorders>
            <w:shd w:val="clear" w:color="auto" w:fill="auto"/>
            <w:vAlign w:val="center"/>
            <w:hideMark/>
          </w:tcPr>
          <w:p w14:paraId="557B383F"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Overige algemene diensten</w:t>
            </w:r>
          </w:p>
        </w:tc>
        <w:tc>
          <w:tcPr>
            <w:tcW w:w="709" w:type="dxa"/>
            <w:tcBorders>
              <w:top w:val="nil"/>
              <w:left w:val="nil"/>
              <w:bottom w:val="single" w:sz="4" w:space="0" w:color="auto"/>
              <w:right w:val="single" w:sz="4" w:space="0" w:color="auto"/>
            </w:tcBorders>
            <w:shd w:val="clear" w:color="auto" w:fill="auto"/>
            <w:vAlign w:val="center"/>
            <w:hideMark/>
          </w:tcPr>
          <w:p w14:paraId="7329A592"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GBB</w:t>
            </w:r>
          </w:p>
        </w:tc>
        <w:tc>
          <w:tcPr>
            <w:tcW w:w="1984" w:type="dxa"/>
            <w:tcBorders>
              <w:top w:val="nil"/>
              <w:left w:val="nil"/>
              <w:bottom w:val="single" w:sz="4" w:space="0" w:color="auto"/>
              <w:right w:val="single" w:sz="4" w:space="0" w:color="auto"/>
            </w:tcBorders>
            <w:shd w:val="clear" w:color="auto" w:fill="auto"/>
            <w:vAlign w:val="center"/>
            <w:hideMark/>
          </w:tcPr>
          <w:p w14:paraId="1FC1C654" w14:textId="77777777" w:rsidR="0076682F" w:rsidRPr="0076682F" w:rsidRDefault="0076682F" w:rsidP="0076682F">
            <w:pPr>
              <w:spacing w:after="0" w:line="240" w:lineRule="auto"/>
              <w:jc w:val="right"/>
              <w:rPr>
                <w:rFonts w:ascii="Calibri" w:eastAsia="Times New Roman" w:hAnsi="Calibri" w:cs="Calibri"/>
                <w:lang w:eastAsia="nl-BE"/>
              </w:rPr>
            </w:pPr>
            <w:r w:rsidRPr="0076682F">
              <w:rPr>
                <w:rFonts w:ascii="Calibri" w:eastAsia="Times New Roman" w:hAnsi="Calibri" w:cs="Calibri"/>
                <w:lang w:eastAsia="nl-BE"/>
              </w:rPr>
              <w:t>2430200</w:t>
            </w:r>
          </w:p>
        </w:tc>
        <w:tc>
          <w:tcPr>
            <w:tcW w:w="1418" w:type="dxa"/>
            <w:tcBorders>
              <w:top w:val="nil"/>
              <w:left w:val="nil"/>
              <w:bottom w:val="single" w:sz="4" w:space="0" w:color="auto"/>
              <w:right w:val="single" w:sz="4" w:space="0" w:color="auto"/>
            </w:tcBorders>
            <w:shd w:val="clear" w:color="auto" w:fill="auto"/>
            <w:vAlign w:val="center"/>
            <w:hideMark/>
          </w:tcPr>
          <w:p w14:paraId="67E25AC2" w14:textId="77777777" w:rsidR="0076682F" w:rsidRPr="0076682F" w:rsidRDefault="0076682F" w:rsidP="0076682F">
            <w:pPr>
              <w:spacing w:after="0" w:line="240" w:lineRule="auto"/>
              <w:jc w:val="right"/>
              <w:rPr>
                <w:rFonts w:ascii="Calibri" w:eastAsia="Times New Roman" w:hAnsi="Calibri" w:cs="Calibri"/>
                <w:lang w:eastAsia="nl-BE"/>
              </w:rPr>
            </w:pPr>
            <w:r w:rsidRPr="0076682F">
              <w:rPr>
                <w:rFonts w:ascii="Calibri" w:eastAsia="Times New Roman" w:hAnsi="Calibri" w:cs="Calibri"/>
                <w:lang w:eastAsia="nl-BE"/>
              </w:rPr>
              <w:t>€ 4.518,00</w:t>
            </w:r>
          </w:p>
        </w:tc>
        <w:tc>
          <w:tcPr>
            <w:tcW w:w="5245" w:type="dxa"/>
            <w:tcBorders>
              <w:top w:val="nil"/>
              <w:left w:val="nil"/>
              <w:bottom w:val="single" w:sz="4" w:space="0" w:color="auto"/>
              <w:right w:val="single" w:sz="4" w:space="0" w:color="auto"/>
            </w:tcBorders>
            <w:shd w:val="clear" w:color="auto" w:fill="auto"/>
            <w:vAlign w:val="center"/>
            <w:hideMark/>
          </w:tcPr>
          <w:p w14:paraId="71C0A0EF"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Vrachtwagens &amp; speciale voertuigen - Verkoop tractor Zetor</w:t>
            </w:r>
          </w:p>
        </w:tc>
      </w:tr>
      <w:tr w:rsidR="00932BC8" w:rsidRPr="00932BC8" w14:paraId="5C835BCA" w14:textId="77777777" w:rsidTr="00932BC8">
        <w:trPr>
          <w:trHeight w:val="600"/>
        </w:trPr>
        <w:tc>
          <w:tcPr>
            <w:tcW w:w="1240" w:type="dxa"/>
            <w:tcBorders>
              <w:top w:val="nil"/>
              <w:left w:val="single" w:sz="4" w:space="0" w:color="auto"/>
              <w:bottom w:val="single" w:sz="4" w:space="0" w:color="auto"/>
              <w:right w:val="single" w:sz="4" w:space="0" w:color="auto"/>
            </w:tcBorders>
            <w:shd w:val="clear" w:color="auto" w:fill="auto"/>
            <w:vAlign w:val="center"/>
            <w:hideMark/>
          </w:tcPr>
          <w:p w14:paraId="220221B9"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OCMW</w:t>
            </w:r>
          </w:p>
        </w:tc>
        <w:tc>
          <w:tcPr>
            <w:tcW w:w="1240" w:type="dxa"/>
            <w:tcBorders>
              <w:top w:val="nil"/>
              <w:left w:val="nil"/>
              <w:bottom w:val="single" w:sz="4" w:space="0" w:color="auto"/>
              <w:right w:val="single" w:sz="4" w:space="0" w:color="auto"/>
            </w:tcBorders>
            <w:shd w:val="clear" w:color="auto" w:fill="auto"/>
            <w:vAlign w:val="center"/>
            <w:hideMark/>
          </w:tcPr>
          <w:p w14:paraId="46D47226"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0930-00</w:t>
            </w:r>
          </w:p>
        </w:tc>
        <w:tc>
          <w:tcPr>
            <w:tcW w:w="2760" w:type="dxa"/>
            <w:tcBorders>
              <w:top w:val="nil"/>
              <w:left w:val="nil"/>
              <w:bottom w:val="single" w:sz="4" w:space="0" w:color="auto"/>
              <w:right w:val="single" w:sz="4" w:space="0" w:color="auto"/>
            </w:tcBorders>
            <w:shd w:val="clear" w:color="auto" w:fill="auto"/>
            <w:vAlign w:val="center"/>
            <w:hideMark/>
          </w:tcPr>
          <w:p w14:paraId="5F2C01A1"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Sociale huisvesting</w:t>
            </w:r>
          </w:p>
        </w:tc>
        <w:tc>
          <w:tcPr>
            <w:tcW w:w="709" w:type="dxa"/>
            <w:tcBorders>
              <w:top w:val="nil"/>
              <w:left w:val="nil"/>
              <w:bottom w:val="single" w:sz="4" w:space="0" w:color="auto"/>
              <w:right w:val="single" w:sz="4" w:space="0" w:color="auto"/>
            </w:tcBorders>
            <w:shd w:val="clear" w:color="auto" w:fill="auto"/>
            <w:vAlign w:val="center"/>
            <w:hideMark/>
          </w:tcPr>
          <w:p w14:paraId="364777EC"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GBB-O</w:t>
            </w:r>
          </w:p>
        </w:tc>
        <w:tc>
          <w:tcPr>
            <w:tcW w:w="1984" w:type="dxa"/>
            <w:tcBorders>
              <w:top w:val="nil"/>
              <w:left w:val="nil"/>
              <w:bottom w:val="single" w:sz="4" w:space="0" w:color="auto"/>
              <w:right w:val="single" w:sz="4" w:space="0" w:color="auto"/>
            </w:tcBorders>
            <w:shd w:val="clear" w:color="auto" w:fill="auto"/>
            <w:vAlign w:val="center"/>
            <w:hideMark/>
          </w:tcPr>
          <w:p w14:paraId="6ED06AEE" w14:textId="77777777" w:rsidR="0076682F" w:rsidRPr="0076682F" w:rsidRDefault="0076682F" w:rsidP="0076682F">
            <w:pPr>
              <w:spacing w:after="0" w:line="240" w:lineRule="auto"/>
              <w:jc w:val="right"/>
              <w:rPr>
                <w:rFonts w:ascii="Calibri" w:eastAsia="Times New Roman" w:hAnsi="Calibri" w:cs="Calibri"/>
                <w:lang w:eastAsia="nl-BE"/>
              </w:rPr>
            </w:pPr>
            <w:r w:rsidRPr="0076682F">
              <w:rPr>
                <w:rFonts w:ascii="Calibri" w:eastAsia="Times New Roman" w:hAnsi="Calibri" w:cs="Calibri"/>
                <w:lang w:eastAsia="nl-BE"/>
              </w:rPr>
              <w:t>4952000</w:t>
            </w:r>
          </w:p>
        </w:tc>
        <w:tc>
          <w:tcPr>
            <w:tcW w:w="1418" w:type="dxa"/>
            <w:tcBorders>
              <w:top w:val="nil"/>
              <w:left w:val="nil"/>
              <w:bottom w:val="single" w:sz="4" w:space="0" w:color="auto"/>
              <w:right w:val="single" w:sz="4" w:space="0" w:color="auto"/>
            </w:tcBorders>
            <w:shd w:val="clear" w:color="auto" w:fill="auto"/>
            <w:vAlign w:val="center"/>
            <w:hideMark/>
          </w:tcPr>
          <w:p w14:paraId="4CA31044" w14:textId="77777777" w:rsidR="0076682F" w:rsidRPr="0076682F" w:rsidRDefault="0076682F" w:rsidP="0076682F">
            <w:pPr>
              <w:spacing w:after="0" w:line="240" w:lineRule="auto"/>
              <w:jc w:val="right"/>
              <w:rPr>
                <w:rFonts w:ascii="Calibri" w:eastAsia="Times New Roman" w:hAnsi="Calibri" w:cs="Calibri"/>
                <w:lang w:eastAsia="nl-BE"/>
              </w:rPr>
            </w:pPr>
            <w:r w:rsidRPr="0076682F">
              <w:rPr>
                <w:rFonts w:ascii="Calibri" w:eastAsia="Times New Roman" w:hAnsi="Calibri" w:cs="Calibri"/>
                <w:lang w:eastAsia="nl-BE"/>
              </w:rPr>
              <w:t>€ 3.245,55</w:t>
            </w:r>
          </w:p>
        </w:tc>
        <w:tc>
          <w:tcPr>
            <w:tcW w:w="5245" w:type="dxa"/>
            <w:tcBorders>
              <w:top w:val="nil"/>
              <w:left w:val="nil"/>
              <w:bottom w:val="single" w:sz="4" w:space="0" w:color="auto"/>
              <w:right w:val="single" w:sz="4" w:space="0" w:color="auto"/>
            </w:tcBorders>
            <w:shd w:val="clear" w:color="auto" w:fill="auto"/>
            <w:vAlign w:val="center"/>
            <w:hideMark/>
          </w:tcPr>
          <w:p w14:paraId="26B3D872" w14:textId="77777777" w:rsidR="0076682F" w:rsidRPr="0076682F" w:rsidRDefault="0076682F" w:rsidP="0076682F">
            <w:pPr>
              <w:spacing w:after="0" w:line="240" w:lineRule="auto"/>
              <w:rPr>
                <w:rFonts w:ascii="Calibri" w:eastAsia="Times New Roman" w:hAnsi="Calibri" w:cs="Calibri"/>
                <w:lang w:eastAsia="nl-BE"/>
              </w:rPr>
            </w:pPr>
            <w:r w:rsidRPr="0076682F">
              <w:rPr>
                <w:rFonts w:ascii="Calibri" w:eastAsia="Times New Roman" w:hAnsi="Calibri" w:cs="Calibri"/>
                <w:lang w:eastAsia="nl-BE"/>
              </w:rPr>
              <w:t>Kapitaalsubsidie VMSW</w:t>
            </w:r>
          </w:p>
        </w:tc>
      </w:tr>
    </w:tbl>
    <w:p w14:paraId="0E19DEDC" w14:textId="75E7F0EA" w:rsidR="00A81A2A" w:rsidRPr="00932BC8" w:rsidRDefault="00C10687" w:rsidP="00691FF1">
      <w:r w:rsidRPr="00932BC8">
        <w:br/>
      </w:r>
    </w:p>
    <w:p w14:paraId="118765EE" w14:textId="21AB6ED1" w:rsidR="00A81A2A" w:rsidRPr="00932BC8" w:rsidRDefault="00A81A2A" w:rsidP="00A81A2A">
      <w:pPr>
        <w:pStyle w:val="Lijstalinea"/>
        <w:numPr>
          <w:ilvl w:val="0"/>
          <w:numId w:val="1"/>
        </w:numPr>
        <w:rPr>
          <w:b/>
          <w:u w:val="single"/>
        </w:rPr>
      </w:pPr>
      <w:r w:rsidRPr="00932BC8">
        <w:rPr>
          <w:b/>
          <w:u w:val="single"/>
        </w:rPr>
        <w:t>Overzicht van de deelnemingen op 31/12/20</w:t>
      </w:r>
      <w:r w:rsidR="00F5462E" w:rsidRPr="00932BC8">
        <w:rPr>
          <w:b/>
          <w:u w:val="single"/>
        </w:rPr>
        <w:t>2</w:t>
      </w:r>
      <w:r w:rsidR="0076682F" w:rsidRPr="00932BC8">
        <w:rPr>
          <w:b/>
          <w:u w:val="single"/>
        </w:rPr>
        <w:t>5</w:t>
      </w:r>
      <w:r w:rsidR="00197300" w:rsidRPr="00932BC8">
        <w:rPr>
          <w:b/>
          <w:u w:val="single"/>
        </w:rPr>
        <w:br/>
      </w:r>
    </w:p>
    <w:p w14:paraId="125E244B" w14:textId="5E0259DB" w:rsidR="00743339" w:rsidRPr="00932BC8" w:rsidRDefault="00AA309F" w:rsidP="00AA309F">
      <w:pPr>
        <w:rPr>
          <w:b/>
          <w:u w:val="single"/>
        </w:rPr>
      </w:pPr>
      <w:r w:rsidRPr="00932BC8">
        <w:rPr>
          <w:b/>
          <w:u w:val="single"/>
        </w:rPr>
        <w:t>Gemeente:</w:t>
      </w:r>
    </w:p>
    <w:tbl>
      <w:tblPr>
        <w:tblW w:w="4460" w:type="dxa"/>
        <w:tblCellMar>
          <w:left w:w="70" w:type="dxa"/>
          <w:right w:w="70" w:type="dxa"/>
        </w:tblCellMar>
        <w:tblLook w:val="04A0" w:firstRow="1" w:lastRow="0" w:firstColumn="1" w:lastColumn="0" w:noHBand="0" w:noVBand="1"/>
      </w:tblPr>
      <w:tblGrid>
        <w:gridCol w:w="2880"/>
        <w:gridCol w:w="1580"/>
      </w:tblGrid>
      <w:tr w:rsidR="00932BC8" w:rsidRPr="00932BC8" w14:paraId="3930C867" w14:textId="77777777" w:rsidTr="00F12BD1">
        <w:trPr>
          <w:trHeight w:val="402"/>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3CAA71" w14:textId="77777777" w:rsidR="00F12BD1" w:rsidRPr="00F12BD1" w:rsidRDefault="00F12BD1" w:rsidP="00F12BD1">
            <w:pPr>
              <w:spacing w:after="0" w:line="240" w:lineRule="auto"/>
              <w:rPr>
                <w:rFonts w:ascii="Calibri" w:eastAsia="Times New Roman" w:hAnsi="Calibri" w:cs="Calibri"/>
                <w:b/>
                <w:bCs/>
                <w:lang w:eastAsia="nl-BE"/>
              </w:rPr>
            </w:pPr>
            <w:r w:rsidRPr="00F12BD1">
              <w:rPr>
                <w:rFonts w:ascii="Calibri" w:eastAsia="Times New Roman" w:hAnsi="Calibri" w:cs="Calibri"/>
                <w:b/>
                <w:bCs/>
                <w:lang w:eastAsia="nl-BE"/>
              </w:rPr>
              <w:t>Deelneming</w:t>
            </w:r>
          </w:p>
        </w:tc>
        <w:tc>
          <w:tcPr>
            <w:tcW w:w="1580" w:type="dxa"/>
            <w:tcBorders>
              <w:top w:val="single" w:sz="4" w:space="0" w:color="auto"/>
              <w:left w:val="nil"/>
              <w:bottom w:val="single" w:sz="4" w:space="0" w:color="auto"/>
              <w:right w:val="single" w:sz="4" w:space="0" w:color="auto"/>
            </w:tcBorders>
            <w:shd w:val="clear" w:color="auto" w:fill="auto"/>
            <w:noWrap/>
            <w:vAlign w:val="center"/>
            <w:hideMark/>
          </w:tcPr>
          <w:p w14:paraId="2363729D" w14:textId="77777777" w:rsidR="00F12BD1" w:rsidRPr="00F12BD1" w:rsidRDefault="00F12BD1" w:rsidP="00F12BD1">
            <w:pPr>
              <w:spacing w:after="0" w:line="240" w:lineRule="auto"/>
              <w:rPr>
                <w:rFonts w:ascii="Calibri" w:eastAsia="Times New Roman" w:hAnsi="Calibri" w:cs="Calibri"/>
                <w:b/>
                <w:bCs/>
                <w:lang w:eastAsia="nl-BE"/>
              </w:rPr>
            </w:pPr>
            <w:r w:rsidRPr="00F12BD1">
              <w:rPr>
                <w:rFonts w:ascii="Calibri" w:eastAsia="Times New Roman" w:hAnsi="Calibri" w:cs="Calibri"/>
                <w:b/>
                <w:bCs/>
                <w:lang w:eastAsia="nl-BE"/>
              </w:rPr>
              <w:t>Boekwaarde</w:t>
            </w:r>
          </w:p>
        </w:tc>
      </w:tr>
      <w:tr w:rsidR="00932BC8" w:rsidRPr="00932BC8" w14:paraId="5C69DB48" w14:textId="77777777" w:rsidTr="00F12BD1">
        <w:trPr>
          <w:trHeight w:val="402"/>
        </w:trPr>
        <w:tc>
          <w:tcPr>
            <w:tcW w:w="2880" w:type="dxa"/>
            <w:tcBorders>
              <w:top w:val="nil"/>
              <w:left w:val="single" w:sz="4" w:space="0" w:color="auto"/>
              <w:bottom w:val="single" w:sz="4" w:space="0" w:color="auto"/>
              <w:right w:val="single" w:sz="4" w:space="0" w:color="auto"/>
            </w:tcBorders>
            <w:shd w:val="clear" w:color="auto" w:fill="auto"/>
            <w:vAlign w:val="center"/>
            <w:hideMark/>
          </w:tcPr>
          <w:p w14:paraId="1F84E951" w14:textId="77777777" w:rsidR="00F12BD1" w:rsidRPr="00F12BD1" w:rsidRDefault="00F12BD1" w:rsidP="00F12BD1">
            <w:pPr>
              <w:spacing w:after="0" w:line="240" w:lineRule="auto"/>
              <w:rPr>
                <w:rFonts w:ascii="Calibri" w:eastAsia="Times New Roman" w:hAnsi="Calibri" w:cs="Calibri"/>
                <w:lang w:eastAsia="nl-BE"/>
              </w:rPr>
            </w:pPr>
            <w:r w:rsidRPr="00F12BD1">
              <w:rPr>
                <w:rFonts w:ascii="Calibri" w:eastAsia="Times New Roman" w:hAnsi="Calibri" w:cs="Calibri"/>
                <w:lang w:eastAsia="nl-BE"/>
              </w:rPr>
              <w:t>Havicrem</w:t>
            </w:r>
          </w:p>
        </w:tc>
        <w:tc>
          <w:tcPr>
            <w:tcW w:w="1580" w:type="dxa"/>
            <w:tcBorders>
              <w:top w:val="nil"/>
              <w:left w:val="nil"/>
              <w:bottom w:val="single" w:sz="4" w:space="0" w:color="auto"/>
              <w:right w:val="single" w:sz="4" w:space="0" w:color="auto"/>
            </w:tcBorders>
            <w:shd w:val="clear" w:color="auto" w:fill="auto"/>
            <w:noWrap/>
            <w:vAlign w:val="center"/>
            <w:hideMark/>
          </w:tcPr>
          <w:p w14:paraId="48F7905B" w14:textId="69CEBEF8" w:rsidR="00F12BD1" w:rsidRPr="00F12BD1" w:rsidRDefault="00F12BD1" w:rsidP="00F12BD1">
            <w:pPr>
              <w:spacing w:after="0" w:line="240" w:lineRule="auto"/>
              <w:jc w:val="right"/>
              <w:rPr>
                <w:rFonts w:ascii="Calibri" w:eastAsia="Times New Roman" w:hAnsi="Calibri" w:cs="Calibri"/>
                <w:lang w:eastAsia="nl-BE"/>
              </w:rPr>
            </w:pPr>
            <w:r w:rsidRPr="00F12BD1">
              <w:rPr>
                <w:rFonts w:ascii="Calibri" w:eastAsia="Times New Roman" w:hAnsi="Calibri" w:cs="Calibri"/>
                <w:lang w:eastAsia="nl-BE"/>
              </w:rPr>
              <w:t>2.140,00</w:t>
            </w:r>
            <w:r w:rsidR="00932BC8" w:rsidRPr="00932BC8">
              <w:rPr>
                <w:rFonts w:ascii="Calibri" w:eastAsia="Times New Roman" w:hAnsi="Calibri" w:cs="Calibri"/>
                <w:lang w:eastAsia="nl-BE"/>
              </w:rPr>
              <w:t xml:space="preserve"> €</w:t>
            </w:r>
          </w:p>
        </w:tc>
      </w:tr>
      <w:tr w:rsidR="00932BC8" w:rsidRPr="00932BC8" w14:paraId="6F201305" w14:textId="77777777" w:rsidTr="00F12BD1">
        <w:trPr>
          <w:trHeight w:val="402"/>
        </w:trPr>
        <w:tc>
          <w:tcPr>
            <w:tcW w:w="2880" w:type="dxa"/>
            <w:tcBorders>
              <w:top w:val="nil"/>
              <w:left w:val="single" w:sz="4" w:space="0" w:color="auto"/>
              <w:bottom w:val="single" w:sz="4" w:space="0" w:color="auto"/>
              <w:right w:val="single" w:sz="4" w:space="0" w:color="auto"/>
            </w:tcBorders>
            <w:shd w:val="clear" w:color="auto" w:fill="auto"/>
            <w:vAlign w:val="center"/>
            <w:hideMark/>
          </w:tcPr>
          <w:p w14:paraId="640E4C65" w14:textId="77777777" w:rsidR="00F12BD1" w:rsidRPr="00F12BD1" w:rsidRDefault="00F12BD1" w:rsidP="00F12BD1">
            <w:pPr>
              <w:spacing w:after="0" w:line="240" w:lineRule="auto"/>
              <w:rPr>
                <w:rFonts w:ascii="Calibri" w:eastAsia="Times New Roman" w:hAnsi="Calibri" w:cs="Calibri"/>
                <w:lang w:eastAsia="nl-BE"/>
              </w:rPr>
            </w:pPr>
            <w:r w:rsidRPr="00F12BD1">
              <w:rPr>
                <w:rFonts w:ascii="Calibri" w:eastAsia="Times New Roman" w:hAnsi="Calibri" w:cs="Calibri"/>
                <w:lang w:eastAsia="nl-BE"/>
              </w:rPr>
              <w:t>Haviland</w:t>
            </w:r>
          </w:p>
        </w:tc>
        <w:tc>
          <w:tcPr>
            <w:tcW w:w="1580" w:type="dxa"/>
            <w:tcBorders>
              <w:top w:val="nil"/>
              <w:left w:val="nil"/>
              <w:bottom w:val="single" w:sz="4" w:space="0" w:color="auto"/>
              <w:right w:val="single" w:sz="4" w:space="0" w:color="auto"/>
            </w:tcBorders>
            <w:shd w:val="clear" w:color="auto" w:fill="auto"/>
            <w:noWrap/>
            <w:vAlign w:val="center"/>
            <w:hideMark/>
          </w:tcPr>
          <w:p w14:paraId="1395A678" w14:textId="309AD450" w:rsidR="00F12BD1" w:rsidRPr="00F12BD1" w:rsidRDefault="00F12BD1" w:rsidP="00F12BD1">
            <w:pPr>
              <w:spacing w:after="0" w:line="240" w:lineRule="auto"/>
              <w:jc w:val="right"/>
              <w:rPr>
                <w:rFonts w:ascii="Calibri" w:eastAsia="Times New Roman" w:hAnsi="Calibri" w:cs="Calibri"/>
                <w:lang w:eastAsia="nl-BE"/>
              </w:rPr>
            </w:pPr>
            <w:r w:rsidRPr="00F12BD1">
              <w:rPr>
                <w:rFonts w:ascii="Calibri" w:eastAsia="Times New Roman" w:hAnsi="Calibri" w:cs="Calibri"/>
                <w:lang w:eastAsia="nl-BE"/>
              </w:rPr>
              <w:t>1.300,00</w:t>
            </w:r>
            <w:r w:rsidR="00932BC8" w:rsidRPr="00932BC8">
              <w:rPr>
                <w:rFonts w:ascii="Calibri" w:eastAsia="Times New Roman" w:hAnsi="Calibri" w:cs="Calibri"/>
                <w:lang w:eastAsia="nl-BE"/>
              </w:rPr>
              <w:t xml:space="preserve"> </w:t>
            </w:r>
            <w:r w:rsidR="00932BC8" w:rsidRPr="00932BC8">
              <w:rPr>
                <w:rFonts w:ascii="Calibri" w:eastAsia="Times New Roman" w:hAnsi="Calibri" w:cs="Calibri"/>
                <w:lang w:eastAsia="nl-BE"/>
              </w:rPr>
              <w:t>€</w:t>
            </w:r>
          </w:p>
        </w:tc>
      </w:tr>
      <w:tr w:rsidR="00932BC8" w:rsidRPr="00932BC8" w14:paraId="33B3E83C" w14:textId="77777777" w:rsidTr="00F12BD1">
        <w:trPr>
          <w:trHeight w:val="402"/>
        </w:trPr>
        <w:tc>
          <w:tcPr>
            <w:tcW w:w="2880" w:type="dxa"/>
            <w:tcBorders>
              <w:top w:val="nil"/>
              <w:left w:val="single" w:sz="4" w:space="0" w:color="auto"/>
              <w:bottom w:val="single" w:sz="4" w:space="0" w:color="auto"/>
              <w:right w:val="single" w:sz="4" w:space="0" w:color="auto"/>
            </w:tcBorders>
            <w:shd w:val="clear" w:color="auto" w:fill="auto"/>
            <w:vAlign w:val="center"/>
            <w:hideMark/>
          </w:tcPr>
          <w:p w14:paraId="3C86A752" w14:textId="77777777" w:rsidR="00F12BD1" w:rsidRPr="00F12BD1" w:rsidRDefault="00F12BD1" w:rsidP="00F12BD1">
            <w:pPr>
              <w:spacing w:after="0" w:line="240" w:lineRule="auto"/>
              <w:rPr>
                <w:rFonts w:ascii="Calibri" w:eastAsia="Times New Roman" w:hAnsi="Calibri" w:cs="Calibri"/>
                <w:lang w:eastAsia="nl-BE"/>
              </w:rPr>
            </w:pPr>
            <w:r w:rsidRPr="00F12BD1">
              <w:rPr>
                <w:rFonts w:ascii="Calibri" w:eastAsia="Times New Roman" w:hAnsi="Calibri" w:cs="Calibri"/>
                <w:lang w:eastAsia="nl-BE"/>
              </w:rPr>
              <w:t>Fluvius Halle- Vilvoorde</w:t>
            </w:r>
          </w:p>
        </w:tc>
        <w:tc>
          <w:tcPr>
            <w:tcW w:w="1580" w:type="dxa"/>
            <w:tcBorders>
              <w:top w:val="nil"/>
              <w:left w:val="nil"/>
              <w:bottom w:val="single" w:sz="4" w:space="0" w:color="auto"/>
              <w:right w:val="single" w:sz="4" w:space="0" w:color="auto"/>
            </w:tcBorders>
            <w:shd w:val="clear" w:color="auto" w:fill="auto"/>
            <w:noWrap/>
            <w:vAlign w:val="center"/>
            <w:hideMark/>
          </w:tcPr>
          <w:p w14:paraId="14CDBC0D" w14:textId="524B752C" w:rsidR="00F12BD1" w:rsidRPr="00F12BD1" w:rsidRDefault="00F12BD1" w:rsidP="00F12BD1">
            <w:pPr>
              <w:spacing w:after="0" w:line="240" w:lineRule="auto"/>
              <w:jc w:val="right"/>
              <w:rPr>
                <w:rFonts w:ascii="Calibri" w:eastAsia="Times New Roman" w:hAnsi="Calibri" w:cs="Calibri"/>
                <w:lang w:eastAsia="nl-BE"/>
              </w:rPr>
            </w:pPr>
            <w:r w:rsidRPr="00F12BD1">
              <w:rPr>
                <w:rFonts w:ascii="Calibri" w:eastAsia="Times New Roman" w:hAnsi="Calibri" w:cs="Calibri"/>
                <w:lang w:eastAsia="nl-BE"/>
              </w:rPr>
              <w:t>142,6</w:t>
            </w:r>
            <w:r w:rsidR="00932BC8" w:rsidRPr="00932BC8">
              <w:rPr>
                <w:rFonts w:ascii="Calibri" w:eastAsia="Times New Roman" w:hAnsi="Calibri" w:cs="Calibri"/>
                <w:lang w:eastAsia="nl-BE"/>
              </w:rPr>
              <w:t>0</w:t>
            </w:r>
            <w:r w:rsidR="00932BC8" w:rsidRPr="00932BC8">
              <w:rPr>
                <w:rFonts w:ascii="Calibri" w:eastAsia="Times New Roman" w:hAnsi="Calibri" w:cs="Calibri"/>
                <w:lang w:eastAsia="nl-BE"/>
              </w:rPr>
              <w:t xml:space="preserve"> €</w:t>
            </w:r>
          </w:p>
        </w:tc>
      </w:tr>
      <w:tr w:rsidR="00932BC8" w:rsidRPr="00932BC8" w14:paraId="3B4C23A1" w14:textId="77777777" w:rsidTr="00F12BD1">
        <w:trPr>
          <w:trHeight w:val="402"/>
        </w:trPr>
        <w:tc>
          <w:tcPr>
            <w:tcW w:w="2880" w:type="dxa"/>
            <w:tcBorders>
              <w:top w:val="nil"/>
              <w:left w:val="single" w:sz="4" w:space="0" w:color="auto"/>
              <w:bottom w:val="single" w:sz="4" w:space="0" w:color="auto"/>
              <w:right w:val="single" w:sz="4" w:space="0" w:color="auto"/>
            </w:tcBorders>
            <w:shd w:val="clear" w:color="auto" w:fill="auto"/>
            <w:vAlign w:val="center"/>
            <w:hideMark/>
          </w:tcPr>
          <w:p w14:paraId="17E11167" w14:textId="77777777" w:rsidR="00F12BD1" w:rsidRPr="00F12BD1" w:rsidRDefault="00F12BD1" w:rsidP="00F12BD1">
            <w:pPr>
              <w:spacing w:after="0" w:line="240" w:lineRule="auto"/>
              <w:rPr>
                <w:rFonts w:ascii="Calibri" w:eastAsia="Times New Roman" w:hAnsi="Calibri" w:cs="Calibri"/>
                <w:lang w:eastAsia="nl-BE"/>
              </w:rPr>
            </w:pPr>
            <w:r w:rsidRPr="00F12BD1">
              <w:rPr>
                <w:rFonts w:ascii="Calibri" w:eastAsia="Times New Roman" w:hAnsi="Calibri" w:cs="Calibri"/>
                <w:lang w:eastAsia="nl-BE"/>
              </w:rPr>
              <w:t>De Lijn</w:t>
            </w:r>
          </w:p>
        </w:tc>
        <w:tc>
          <w:tcPr>
            <w:tcW w:w="1580" w:type="dxa"/>
            <w:tcBorders>
              <w:top w:val="nil"/>
              <w:left w:val="nil"/>
              <w:bottom w:val="single" w:sz="4" w:space="0" w:color="auto"/>
              <w:right w:val="single" w:sz="4" w:space="0" w:color="auto"/>
            </w:tcBorders>
            <w:shd w:val="clear" w:color="auto" w:fill="auto"/>
            <w:noWrap/>
            <w:vAlign w:val="center"/>
            <w:hideMark/>
          </w:tcPr>
          <w:p w14:paraId="30655A76" w14:textId="33DAECD5" w:rsidR="00F12BD1" w:rsidRPr="00F12BD1" w:rsidRDefault="00F12BD1" w:rsidP="00F12BD1">
            <w:pPr>
              <w:spacing w:after="0" w:line="240" w:lineRule="auto"/>
              <w:jc w:val="right"/>
              <w:rPr>
                <w:rFonts w:ascii="Calibri" w:eastAsia="Times New Roman" w:hAnsi="Calibri" w:cs="Calibri"/>
                <w:lang w:eastAsia="nl-BE"/>
              </w:rPr>
            </w:pPr>
            <w:r w:rsidRPr="00F12BD1">
              <w:rPr>
                <w:rFonts w:ascii="Calibri" w:eastAsia="Times New Roman" w:hAnsi="Calibri" w:cs="Calibri"/>
                <w:lang w:eastAsia="nl-BE"/>
              </w:rPr>
              <w:t>9.122,48</w:t>
            </w:r>
            <w:r w:rsidR="00932BC8" w:rsidRPr="00932BC8">
              <w:rPr>
                <w:rFonts w:ascii="Calibri" w:eastAsia="Times New Roman" w:hAnsi="Calibri" w:cs="Calibri"/>
                <w:lang w:eastAsia="nl-BE"/>
              </w:rPr>
              <w:t xml:space="preserve"> €</w:t>
            </w:r>
          </w:p>
        </w:tc>
      </w:tr>
      <w:tr w:rsidR="00932BC8" w:rsidRPr="00932BC8" w14:paraId="73E64AC1" w14:textId="77777777" w:rsidTr="00F12BD1">
        <w:trPr>
          <w:trHeight w:val="402"/>
        </w:trPr>
        <w:tc>
          <w:tcPr>
            <w:tcW w:w="2880" w:type="dxa"/>
            <w:tcBorders>
              <w:top w:val="nil"/>
              <w:left w:val="single" w:sz="4" w:space="0" w:color="auto"/>
              <w:bottom w:val="single" w:sz="4" w:space="0" w:color="auto"/>
              <w:right w:val="single" w:sz="4" w:space="0" w:color="auto"/>
            </w:tcBorders>
            <w:shd w:val="clear" w:color="auto" w:fill="auto"/>
            <w:vAlign w:val="center"/>
            <w:hideMark/>
          </w:tcPr>
          <w:p w14:paraId="72FFAB41" w14:textId="77777777" w:rsidR="00F12BD1" w:rsidRPr="00F12BD1" w:rsidRDefault="00F12BD1" w:rsidP="00F12BD1">
            <w:pPr>
              <w:spacing w:after="0" w:line="240" w:lineRule="auto"/>
              <w:rPr>
                <w:rFonts w:ascii="Calibri" w:eastAsia="Times New Roman" w:hAnsi="Calibri" w:cs="Calibri"/>
                <w:lang w:eastAsia="nl-BE"/>
              </w:rPr>
            </w:pPr>
            <w:r w:rsidRPr="00F12BD1">
              <w:rPr>
                <w:rFonts w:ascii="Calibri" w:eastAsia="Times New Roman" w:hAnsi="Calibri" w:cs="Calibri"/>
                <w:lang w:eastAsia="nl-BE"/>
              </w:rPr>
              <w:t>Het Vlaamse Woonanker</w:t>
            </w:r>
          </w:p>
        </w:tc>
        <w:tc>
          <w:tcPr>
            <w:tcW w:w="1580" w:type="dxa"/>
            <w:tcBorders>
              <w:top w:val="nil"/>
              <w:left w:val="nil"/>
              <w:bottom w:val="single" w:sz="4" w:space="0" w:color="auto"/>
              <w:right w:val="single" w:sz="4" w:space="0" w:color="auto"/>
            </w:tcBorders>
            <w:shd w:val="clear" w:color="auto" w:fill="auto"/>
            <w:noWrap/>
            <w:vAlign w:val="center"/>
            <w:hideMark/>
          </w:tcPr>
          <w:p w14:paraId="5559DFA9" w14:textId="70BC64AB" w:rsidR="00F12BD1" w:rsidRPr="00F12BD1" w:rsidRDefault="00F12BD1" w:rsidP="00F12BD1">
            <w:pPr>
              <w:spacing w:after="0" w:line="240" w:lineRule="auto"/>
              <w:jc w:val="right"/>
              <w:rPr>
                <w:rFonts w:ascii="Calibri" w:eastAsia="Times New Roman" w:hAnsi="Calibri" w:cs="Calibri"/>
                <w:lang w:eastAsia="nl-BE"/>
              </w:rPr>
            </w:pPr>
            <w:r w:rsidRPr="00F12BD1">
              <w:rPr>
                <w:rFonts w:ascii="Calibri" w:eastAsia="Times New Roman" w:hAnsi="Calibri" w:cs="Calibri"/>
                <w:lang w:eastAsia="nl-BE"/>
              </w:rPr>
              <w:t>235,26</w:t>
            </w:r>
            <w:r w:rsidR="00932BC8" w:rsidRPr="00932BC8">
              <w:rPr>
                <w:rFonts w:ascii="Calibri" w:eastAsia="Times New Roman" w:hAnsi="Calibri" w:cs="Calibri"/>
                <w:lang w:eastAsia="nl-BE"/>
              </w:rPr>
              <w:t xml:space="preserve"> €</w:t>
            </w:r>
          </w:p>
        </w:tc>
      </w:tr>
      <w:tr w:rsidR="00932BC8" w:rsidRPr="00932BC8" w14:paraId="1055F48E" w14:textId="77777777" w:rsidTr="00F12BD1">
        <w:trPr>
          <w:trHeight w:val="402"/>
        </w:trPr>
        <w:tc>
          <w:tcPr>
            <w:tcW w:w="2880" w:type="dxa"/>
            <w:tcBorders>
              <w:top w:val="nil"/>
              <w:left w:val="single" w:sz="4" w:space="0" w:color="auto"/>
              <w:bottom w:val="single" w:sz="4" w:space="0" w:color="auto"/>
              <w:right w:val="single" w:sz="4" w:space="0" w:color="auto"/>
            </w:tcBorders>
            <w:shd w:val="clear" w:color="auto" w:fill="auto"/>
            <w:vAlign w:val="center"/>
            <w:hideMark/>
          </w:tcPr>
          <w:p w14:paraId="64CED1AF" w14:textId="77777777" w:rsidR="00F12BD1" w:rsidRPr="00F12BD1" w:rsidRDefault="00F12BD1" w:rsidP="00F12BD1">
            <w:pPr>
              <w:spacing w:after="0" w:line="240" w:lineRule="auto"/>
              <w:rPr>
                <w:rFonts w:ascii="Calibri" w:eastAsia="Times New Roman" w:hAnsi="Calibri" w:cs="Calibri"/>
                <w:lang w:eastAsia="nl-BE"/>
              </w:rPr>
            </w:pPr>
            <w:r w:rsidRPr="00F12BD1">
              <w:rPr>
                <w:rFonts w:ascii="Calibri" w:eastAsia="Times New Roman" w:hAnsi="Calibri" w:cs="Calibri"/>
                <w:lang w:eastAsia="nl-BE"/>
              </w:rPr>
              <w:lastRenderedPageBreak/>
              <w:t>De Watergroep</w:t>
            </w:r>
          </w:p>
        </w:tc>
        <w:tc>
          <w:tcPr>
            <w:tcW w:w="1580" w:type="dxa"/>
            <w:tcBorders>
              <w:top w:val="nil"/>
              <w:left w:val="nil"/>
              <w:bottom w:val="single" w:sz="4" w:space="0" w:color="auto"/>
              <w:right w:val="single" w:sz="4" w:space="0" w:color="auto"/>
            </w:tcBorders>
            <w:shd w:val="clear" w:color="auto" w:fill="auto"/>
            <w:noWrap/>
            <w:vAlign w:val="center"/>
            <w:hideMark/>
          </w:tcPr>
          <w:p w14:paraId="6D4F2547" w14:textId="066EE44B" w:rsidR="00F12BD1" w:rsidRPr="00F12BD1" w:rsidRDefault="00F12BD1" w:rsidP="00F12BD1">
            <w:pPr>
              <w:spacing w:after="0" w:line="240" w:lineRule="auto"/>
              <w:jc w:val="right"/>
              <w:rPr>
                <w:rFonts w:ascii="Calibri" w:eastAsia="Times New Roman" w:hAnsi="Calibri" w:cs="Calibri"/>
                <w:lang w:eastAsia="nl-BE"/>
              </w:rPr>
            </w:pPr>
            <w:r w:rsidRPr="00F12BD1">
              <w:rPr>
                <w:rFonts w:ascii="Calibri" w:eastAsia="Times New Roman" w:hAnsi="Calibri" w:cs="Calibri"/>
                <w:lang w:eastAsia="nl-BE"/>
              </w:rPr>
              <w:t>45.946,86</w:t>
            </w:r>
            <w:r w:rsidR="00932BC8" w:rsidRPr="00932BC8">
              <w:rPr>
                <w:rFonts w:ascii="Calibri" w:eastAsia="Times New Roman" w:hAnsi="Calibri" w:cs="Calibri"/>
                <w:lang w:eastAsia="nl-BE"/>
              </w:rPr>
              <w:t xml:space="preserve"> €</w:t>
            </w:r>
          </w:p>
        </w:tc>
      </w:tr>
      <w:tr w:rsidR="00932BC8" w:rsidRPr="00932BC8" w14:paraId="72E90890" w14:textId="77777777" w:rsidTr="00F12BD1">
        <w:trPr>
          <w:trHeight w:val="402"/>
        </w:trPr>
        <w:tc>
          <w:tcPr>
            <w:tcW w:w="2880" w:type="dxa"/>
            <w:tcBorders>
              <w:top w:val="nil"/>
              <w:left w:val="single" w:sz="4" w:space="0" w:color="auto"/>
              <w:bottom w:val="single" w:sz="4" w:space="0" w:color="auto"/>
              <w:right w:val="single" w:sz="4" w:space="0" w:color="auto"/>
            </w:tcBorders>
            <w:shd w:val="clear" w:color="auto" w:fill="auto"/>
            <w:vAlign w:val="center"/>
            <w:hideMark/>
          </w:tcPr>
          <w:p w14:paraId="4C93A475" w14:textId="77777777" w:rsidR="00F12BD1" w:rsidRPr="00F12BD1" w:rsidRDefault="00F12BD1" w:rsidP="00F12BD1">
            <w:pPr>
              <w:spacing w:after="0" w:line="240" w:lineRule="auto"/>
              <w:rPr>
                <w:rFonts w:ascii="Calibri" w:eastAsia="Times New Roman" w:hAnsi="Calibri" w:cs="Calibri"/>
                <w:lang w:eastAsia="nl-BE"/>
              </w:rPr>
            </w:pPr>
            <w:r w:rsidRPr="00F12BD1">
              <w:rPr>
                <w:rFonts w:ascii="Calibri" w:eastAsia="Times New Roman" w:hAnsi="Calibri" w:cs="Calibri"/>
                <w:lang w:eastAsia="nl-BE"/>
              </w:rPr>
              <w:t>Providentia</w:t>
            </w:r>
          </w:p>
        </w:tc>
        <w:tc>
          <w:tcPr>
            <w:tcW w:w="1580" w:type="dxa"/>
            <w:tcBorders>
              <w:top w:val="nil"/>
              <w:left w:val="nil"/>
              <w:bottom w:val="single" w:sz="4" w:space="0" w:color="auto"/>
              <w:right w:val="single" w:sz="4" w:space="0" w:color="auto"/>
            </w:tcBorders>
            <w:shd w:val="clear" w:color="auto" w:fill="auto"/>
            <w:noWrap/>
            <w:vAlign w:val="center"/>
            <w:hideMark/>
          </w:tcPr>
          <w:p w14:paraId="5718F12C" w14:textId="6738C193" w:rsidR="00F12BD1" w:rsidRPr="00F12BD1" w:rsidRDefault="00F12BD1" w:rsidP="00F12BD1">
            <w:pPr>
              <w:spacing w:after="0" w:line="240" w:lineRule="auto"/>
              <w:jc w:val="right"/>
              <w:rPr>
                <w:rFonts w:ascii="Calibri" w:eastAsia="Times New Roman" w:hAnsi="Calibri" w:cs="Calibri"/>
                <w:lang w:eastAsia="nl-BE"/>
              </w:rPr>
            </w:pPr>
            <w:r w:rsidRPr="00F12BD1">
              <w:rPr>
                <w:rFonts w:ascii="Calibri" w:eastAsia="Times New Roman" w:hAnsi="Calibri" w:cs="Calibri"/>
                <w:lang w:eastAsia="nl-BE"/>
              </w:rPr>
              <w:t>96,16</w:t>
            </w:r>
            <w:r w:rsidR="00932BC8" w:rsidRPr="00932BC8">
              <w:rPr>
                <w:rFonts w:ascii="Calibri" w:eastAsia="Times New Roman" w:hAnsi="Calibri" w:cs="Calibri"/>
                <w:lang w:eastAsia="nl-BE"/>
              </w:rPr>
              <w:t xml:space="preserve"> €</w:t>
            </w:r>
          </w:p>
        </w:tc>
      </w:tr>
      <w:tr w:rsidR="00932BC8" w:rsidRPr="00932BC8" w14:paraId="3478C828" w14:textId="77777777" w:rsidTr="00F12BD1">
        <w:trPr>
          <w:trHeight w:val="402"/>
        </w:trPr>
        <w:tc>
          <w:tcPr>
            <w:tcW w:w="2880" w:type="dxa"/>
            <w:tcBorders>
              <w:top w:val="nil"/>
              <w:left w:val="single" w:sz="4" w:space="0" w:color="auto"/>
              <w:bottom w:val="single" w:sz="4" w:space="0" w:color="auto"/>
              <w:right w:val="single" w:sz="4" w:space="0" w:color="auto"/>
            </w:tcBorders>
            <w:shd w:val="clear" w:color="auto" w:fill="auto"/>
            <w:vAlign w:val="center"/>
            <w:hideMark/>
          </w:tcPr>
          <w:p w14:paraId="70FA6582" w14:textId="77777777" w:rsidR="00F12BD1" w:rsidRPr="00F12BD1" w:rsidRDefault="00F12BD1" w:rsidP="00F12BD1">
            <w:pPr>
              <w:spacing w:after="0" w:line="240" w:lineRule="auto"/>
              <w:rPr>
                <w:rFonts w:ascii="Calibri" w:eastAsia="Times New Roman" w:hAnsi="Calibri" w:cs="Calibri"/>
                <w:lang w:eastAsia="nl-BE"/>
              </w:rPr>
            </w:pPr>
            <w:r w:rsidRPr="00F12BD1">
              <w:rPr>
                <w:rFonts w:ascii="Calibri" w:eastAsia="Times New Roman" w:hAnsi="Calibri" w:cs="Calibri"/>
                <w:lang w:eastAsia="nl-BE"/>
              </w:rPr>
              <w:t>Creadiv NV</w:t>
            </w:r>
          </w:p>
        </w:tc>
        <w:tc>
          <w:tcPr>
            <w:tcW w:w="1580" w:type="dxa"/>
            <w:tcBorders>
              <w:top w:val="nil"/>
              <w:left w:val="nil"/>
              <w:bottom w:val="single" w:sz="4" w:space="0" w:color="auto"/>
              <w:right w:val="single" w:sz="4" w:space="0" w:color="auto"/>
            </w:tcBorders>
            <w:shd w:val="clear" w:color="auto" w:fill="auto"/>
            <w:noWrap/>
            <w:vAlign w:val="center"/>
            <w:hideMark/>
          </w:tcPr>
          <w:p w14:paraId="51152D54" w14:textId="07670450" w:rsidR="00F12BD1" w:rsidRPr="00F12BD1" w:rsidRDefault="00F12BD1" w:rsidP="00F12BD1">
            <w:pPr>
              <w:spacing w:after="0" w:line="240" w:lineRule="auto"/>
              <w:jc w:val="right"/>
              <w:rPr>
                <w:rFonts w:ascii="Calibri" w:eastAsia="Times New Roman" w:hAnsi="Calibri" w:cs="Calibri"/>
                <w:lang w:eastAsia="nl-BE"/>
              </w:rPr>
            </w:pPr>
            <w:r w:rsidRPr="00F12BD1">
              <w:rPr>
                <w:rFonts w:ascii="Calibri" w:eastAsia="Times New Roman" w:hAnsi="Calibri" w:cs="Calibri"/>
                <w:lang w:eastAsia="nl-BE"/>
              </w:rPr>
              <w:t>1.154.486,17</w:t>
            </w:r>
            <w:r w:rsidR="00932BC8" w:rsidRPr="00932BC8">
              <w:rPr>
                <w:rFonts w:ascii="Calibri" w:eastAsia="Times New Roman" w:hAnsi="Calibri" w:cs="Calibri"/>
                <w:lang w:eastAsia="nl-BE"/>
              </w:rPr>
              <w:t xml:space="preserve"> €</w:t>
            </w:r>
          </w:p>
        </w:tc>
      </w:tr>
      <w:tr w:rsidR="00932BC8" w:rsidRPr="00932BC8" w14:paraId="3F143F22" w14:textId="77777777" w:rsidTr="00F12BD1">
        <w:trPr>
          <w:trHeight w:val="402"/>
        </w:trPr>
        <w:tc>
          <w:tcPr>
            <w:tcW w:w="2880" w:type="dxa"/>
            <w:tcBorders>
              <w:top w:val="nil"/>
              <w:left w:val="single" w:sz="4" w:space="0" w:color="auto"/>
              <w:bottom w:val="single" w:sz="4" w:space="0" w:color="auto"/>
              <w:right w:val="single" w:sz="4" w:space="0" w:color="auto"/>
            </w:tcBorders>
            <w:shd w:val="clear" w:color="auto" w:fill="auto"/>
            <w:vAlign w:val="center"/>
            <w:hideMark/>
          </w:tcPr>
          <w:p w14:paraId="18A37BCD" w14:textId="77777777" w:rsidR="00F12BD1" w:rsidRPr="00F12BD1" w:rsidRDefault="00F12BD1" w:rsidP="00F12BD1">
            <w:pPr>
              <w:spacing w:after="0" w:line="240" w:lineRule="auto"/>
              <w:rPr>
                <w:rFonts w:ascii="Calibri" w:eastAsia="Times New Roman" w:hAnsi="Calibri" w:cs="Calibri"/>
                <w:lang w:eastAsia="nl-BE"/>
              </w:rPr>
            </w:pPr>
            <w:r w:rsidRPr="00F12BD1">
              <w:rPr>
                <w:rFonts w:ascii="Calibri" w:eastAsia="Times New Roman" w:hAnsi="Calibri" w:cs="Calibri"/>
                <w:lang w:eastAsia="nl-BE"/>
              </w:rPr>
              <w:t>RIOBRA RB aandelen</w:t>
            </w:r>
          </w:p>
        </w:tc>
        <w:tc>
          <w:tcPr>
            <w:tcW w:w="1580" w:type="dxa"/>
            <w:tcBorders>
              <w:top w:val="nil"/>
              <w:left w:val="nil"/>
              <w:bottom w:val="single" w:sz="4" w:space="0" w:color="auto"/>
              <w:right w:val="single" w:sz="4" w:space="0" w:color="auto"/>
            </w:tcBorders>
            <w:shd w:val="clear" w:color="auto" w:fill="auto"/>
            <w:noWrap/>
            <w:vAlign w:val="center"/>
            <w:hideMark/>
          </w:tcPr>
          <w:p w14:paraId="52D13612" w14:textId="161D37B9" w:rsidR="00F12BD1" w:rsidRPr="00F12BD1" w:rsidRDefault="00F12BD1" w:rsidP="00F12BD1">
            <w:pPr>
              <w:spacing w:after="0" w:line="240" w:lineRule="auto"/>
              <w:jc w:val="right"/>
              <w:rPr>
                <w:rFonts w:ascii="Calibri" w:eastAsia="Times New Roman" w:hAnsi="Calibri" w:cs="Calibri"/>
                <w:lang w:eastAsia="nl-BE"/>
              </w:rPr>
            </w:pPr>
            <w:r w:rsidRPr="00F12BD1">
              <w:rPr>
                <w:rFonts w:ascii="Calibri" w:eastAsia="Times New Roman" w:hAnsi="Calibri" w:cs="Calibri"/>
                <w:lang w:eastAsia="nl-BE"/>
              </w:rPr>
              <w:t>2.250.907,21</w:t>
            </w:r>
            <w:r w:rsidR="00932BC8" w:rsidRPr="00932BC8">
              <w:rPr>
                <w:rFonts w:ascii="Calibri" w:eastAsia="Times New Roman" w:hAnsi="Calibri" w:cs="Calibri"/>
                <w:lang w:eastAsia="nl-BE"/>
              </w:rPr>
              <w:t xml:space="preserve"> €</w:t>
            </w:r>
          </w:p>
        </w:tc>
      </w:tr>
      <w:tr w:rsidR="00932BC8" w:rsidRPr="00932BC8" w14:paraId="5E339FA9" w14:textId="77777777" w:rsidTr="00F12BD1">
        <w:trPr>
          <w:trHeight w:val="402"/>
        </w:trPr>
        <w:tc>
          <w:tcPr>
            <w:tcW w:w="2880" w:type="dxa"/>
            <w:tcBorders>
              <w:top w:val="nil"/>
              <w:left w:val="single" w:sz="4" w:space="0" w:color="auto"/>
              <w:bottom w:val="single" w:sz="4" w:space="0" w:color="auto"/>
              <w:right w:val="single" w:sz="4" w:space="0" w:color="auto"/>
            </w:tcBorders>
            <w:shd w:val="clear" w:color="auto" w:fill="auto"/>
            <w:vAlign w:val="center"/>
            <w:hideMark/>
          </w:tcPr>
          <w:p w14:paraId="06C6D917" w14:textId="77777777" w:rsidR="00F12BD1" w:rsidRPr="00F12BD1" w:rsidRDefault="00F12BD1" w:rsidP="00F12BD1">
            <w:pPr>
              <w:spacing w:after="0" w:line="240" w:lineRule="auto"/>
              <w:rPr>
                <w:rFonts w:ascii="Calibri" w:eastAsia="Times New Roman" w:hAnsi="Calibri" w:cs="Calibri"/>
                <w:lang w:eastAsia="nl-BE"/>
              </w:rPr>
            </w:pPr>
            <w:r w:rsidRPr="00F12BD1">
              <w:rPr>
                <w:rFonts w:ascii="Calibri" w:eastAsia="Times New Roman" w:hAnsi="Calibri" w:cs="Calibri"/>
                <w:lang w:eastAsia="nl-BE"/>
              </w:rPr>
              <w:t>RIOBRA RA-aandeel</w:t>
            </w:r>
          </w:p>
        </w:tc>
        <w:tc>
          <w:tcPr>
            <w:tcW w:w="1580" w:type="dxa"/>
            <w:tcBorders>
              <w:top w:val="nil"/>
              <w:left w:val="nil"/>
              <w:bottom w:val="single" w:sz="4" w:space="0" w:color="auto"/>
              <w:right w:val="single" w:sz="4" w:space="0" w:color="auto"/>
            </w:tcBorders>
            <w:shd w:val="clear" w:color="auto" w:fill="auto"/>
            <w:noWrap/>
            <w:vAlign w:val="center"/>
            <w:hideMark/>
          </w:tcPr>
          <w:p w14:paraId="158303C0" w14:textId="79EF72B2" w:rsidR="00F12BD1" w:rsidRPr="00F12BD1" w:rsidRDefault="00F12BD1" w:rsidP="00F12BD1">
            <w:pPr>
              <w:spacing w:after="0" w:line="240" w:lineRule="auto"/>
              <w:jc w:val="right"/>
              <w:rPr>
                <w:rFonts w:ascii="Calibri" w:eastAsia="Times New Roman" w:hAnsi="Calibri" w:cs="Calibri"/>
                <w:lang w:eastAsia="nl-BE"/>
              </w:rPr>
            </w:pPr>
            <w:r w:rsidRPr="00F12BD1">
              <w:rPr>
                <w:rFonts w:ascii="Calibri" w:eastAsia="Times New Roman" w:hAnsi="Calibri" w:cs="Calibri"/>
                <w:lang w:eastAsia="nl-BE"/>
              </w:rPr>
              <w:t>24,79</w:t>
            </w:r>
            <w:r w:rsidR="00932BC8" w:rsidRPr="00932BC8">
              <w:rPr>
                <w:rFonts w:ascii="Calibri" w:eastAsia="Times New Roman" w:hAnsi="Calibri" w:cs="Calibri"/>
                <w:lang w:eastAsia="nl-BE"/>
              </w:rPr>
              <w:t xml:space="preserve"> €</w:t>
            </w:r>
          </w:p>
        </w:tc>
      </w:tr>
      <w:tr w:rsidR="00932BC8" w:rsidRPr="00932BC8" w14:paraId="3512E694" w14:textId="77777777" w:rsidTr="00F12BD1">
        <w:trPr>
          <w:trHeight w:val="402"/>
        </w:trPr>
        <w:tc>
          <w:tcPr>
            <w:tcW w:w="2880" w:type="dxa"/>
            <w:tcBorders>
              <w:top w:val="nil"/>
              <w:left w:val="single" w:sz="4" w:space="0" w:color="auto"/>
              <w:bottom w:val="single" w:sz="4" w:space="0" w:color="auto"/>
              <w:right w:val="single" w:sz="4" w:space="0" w:color="auto"/>
            </w:tcBorders>
            <w:shd w:val="clear" w:color="auto" w:fill="auto"/>
            <w:vAlign w:val="center"/>
            <w:hideMark/>
          </w:tcPr>
          <w:p w14:paraId="7D80F819" w14:textId="77777777" w:rsidR="00F12BD1" w:rsidRPr="00F12BD1" w:rsidRDefault="00F12BD1" w:rsidP="00F12BD1">
            <w:pPr>
              <w:spacing w:after="0" w:line="240" w:lineRule="auto"/>
              <w:rPr>
                <w:rFonts w:ascii="Calibri" w:eastAsia="Times New Roman" w:hAnsi="Calibri" w:cs="Calibri"/>
                <w:lang w:eastAsia="nl-BE"/>
              </w:rPr>
            </w:pPr>
            <w:r w:rsidRPr="00F12BD1">
              <w:rPr>
                <w:rFonts w:ascii="Calibri" w:eastAsia="Times New Roman" w:hAnsi="Calibri" w:cs="Calibri"/>
                <w:lang w:eastAsia="nl-BE"/>
              </w:rPr>
              <w:t>Woonpunt Zennevallei</w:t>
            </w:r>
          </w:p>
        </w:tc>
        <w:tc>
          <w:tcPr>
            <w:tcW w:w="1580" w:type="dxa"/>
            <w:tcBorders>
              <w:top w:val="nil"/>
              <w:left w:val="nil"/>
              <w:bottom w:val="single" w:sz="4" w:space="0" w:color="auto"/>
              <w:right w:val="single" w:sz="4" w:space="0" w:color="auto"/>
            </w:tcBorders>
            <w:shd w:val="clear" w:color="auto" w:fill="auto"/>
            <w:noWrap/>
            <w:vAlign w:val="center"/>
            <w:hideMark/>
          </w:tcPr>
          <w:p w14:paraId="57BAD1E3" w14:textId="7210033C" w:rsidR="00F12BD1" w:rsidRPr="00F12BD1" w:rsidRDefault="00F12BD1" w:rsidP="00F12BD1">
            <w:pPr>
              <w:spacing w:after="0" w:line="240" w:lineRule="auto"/>
              <w:jc w:val="right"/>
              <w:rPr>
                <w:rFonts w:ascii="Calibri" w:eastAsia="Times New Roman" w:hAnsi="Calibri" w:cs="Calibri"/>
                <w:lang w:eastAsia="nl-BE"/>
              </w:rPr>
            </w:pPr>
            <w:r w:rsidRPr="00F12BD1">
              <w:rPr>
                <w:rFonts w:ascii="Calibri" w:eastAsia="Times New Roman" w:hAnsi="Calibri" w:cs="Calibri"/>
                <w:lang w:eastAsia="nl-BE"/>
              </w:rPr>
              <w:t>62,5</w:t>
            </w:r>
            <w:r w:rsidR="00932BC8" w:rsidRPr="00932BC8">
              <w:rPr>
                <w:rFonts w:ascii="Calibri" w:eastAsia="Times New Roman" w:hAnsi="Calibri" w:cs="Calibri"/>
                <w:lang w:eastAsia="nl-BE"/>
              </w:rPr>
              <w:t xml:space="preserve"> €</w:t>
            </w:r>
          </w:p>
        </w:tc>
      </w:tr>
      <w:tr w:rsidR="00932BC8" w:rsidRPr="00932BC8" w14:paraId="782C2DED" w14:textId="77777777" w:rsidTr="00F12BD1">
        <w:trPr>
          <w:trHeight w:val="402"/>
        </w:trPr>
        <w:tc>
          <w:tcPr>
            <w:tcW w:w="2880" w:type="dxa"/>
            <w:tcBorders>
              <w:top w:val="nil"/>
              <w:left w:val="single" w:sz="4" w:space="0" w:color="auto"/>
              <w:bottom w:val="single" w:sz="4" w:space="0" w:color="auto"/>
              <w:right w:val="single" w:sz="4" w:space="0" w:color="auto"/>
            </w:tcBorders>
            <w:shd w:val="clear" w:color="auto" w:fill="auto"/>
            <w:vAlign w:val="center"/>
            <w:hideMark/>
          </w:tcPr>
          <w:p w14:paraId="312491EF" w14:textId="77777777" w:rsidR="00F12BD1" w:rsidRPr="00F12BD1" w:rsidRDefault="00F12BD1" w:rsidP="00F12BD1">
            <w:pPr>
              <w:spacing w:after="0" w:line="240" w:lineRule="auto"/>
              <w:rPr>
                <w:rFonts w:ascii="Calibri" w:eastAsia="Times New Roman" w:hAnsi="Calibri" w:cs="Calibri"/>
                <w:lang w:eastAsia="nl-BE"/>
              </w:rPr>
            </w:pPr>
            <w:r w:rsidRPr="00F12BD1">
              <w:rPr>
                <w:rFonts w:ascii="Calibri" w:eastAsia="Times New Roman" w:hAnsi="Calibri" w:cs="Calibri"/>
                <w:lang w:eastAsia="nl-BE"/>
              </w:rPr>
              <w:t>RIOBRA RI-aandelen</w:t>
            </w:r>
          </w:p>
        </w:tc>
        <w:tc>
          <w:tcPr>
            <w:tcW w:w="1580" w:type="dxa"/>
            <w:tcBorders>
              <w:top w:val="nil"/>
              <w:left w:val="nil"/>
              <w:bottom w:val="single" w:sz="4" w:space="0" w:color="auto"/>
              <w:right w:val="single" w:sz="4" w:space="0" w:color="auto"/>
            </w:tcBorders>
            <w:shd w:val="clear" w:color="auto" w:fill="auto"/>
            <w:noWrap/>
            <w:vAlign w:val="center"/>
            <w:hideMark/>
          </w:tcPr>
          <w:p w14:paraId="62FF5351" w14:textId="6B58F647" w:rsidR="00F12BD1" w:rsidRPr="00F12BD1" w:rsidRDefault="00F12BD1" w:rsidP="00F12BD1">
            <w:pPr>
              <w:spacing w:after="0" w:line="240" w:lineRule="auto"/>
              <w:jc w:val="right"/>
              <w:rPr>
                <w:rFonts w:ascii="Calibri" w:eastAsia="Times New Roman" w:hAnsi="Calibri" w:cs="Calibri"/>
                <w:lang w:eastAsia="nl-BE"/>
              </w:rPr>
            </w:pPr>
            <w:r w:rsidRPr="00F12BD1">
              <w:rPr>
                <w:rFonts w:ascii="Calibri" w:eastAsia="Times New Roman" w:hAnsi="Calibri" w:cs="Calibri"/>
                <w:lang w:eastAsia="nl-BE"/>
              </w:rPr>
              <w:t>391.310,15</w:t>
            </w:r>
            <w:r w:rsidR="00932BC8" w:rsidRPr="00932BC8">
              <w:rPr>
                <w:rFonts w:ascii="Calibri" w:eastAsia="Times New Roman" w:hAnsi="Calibri" w:cs="Calibri"/>
                <w:lang w:eastAsia="nl-BE"/>
              </w:rPr>
              <w:t xml:space="preserve"> €</w:t>
            </w:r>
          </w:p>
        </w:tc>
      </w:tr>
      <w:tr w:rsidR="00932BC8" w:rsidRPr="00932BC8" w14:paraId="68E25AF4" w14:textId="77777777" w:rsidTr="00F12BD1">
        <w:trPr>
          <w:trHeight w:val="402"/>
        </w:trPr>
        <w:tc>
          <w:tcPr>
            <w:tcW w:w="2880" w:type="dxa"/>
            <w:tcBorders>
              <w:top w:val="nil"/>
              <w:left w:val="single" w:sz="4" w:space="0" w:color="auto"/>
              <w:bottom w:val="single" w:sz="4" w:space="0" w:color="auto"/>
              <w:right w:val="single" w:sz="4" w:space="0" w:color="auto"/>
            </w:tcBorders>
            <w:shd w:val="clear" w:color="auto" w:fill="auto"/>
            <w:vAlign w:val="center"/>
            <w:hideMark/>
          </w:tcPr>
          <w:p w14:paraId="51EAE5B1" w14:textId="77777777" w:rsidR="00F12BD1" w:rsidRPr="00F12BD1" w:rsidRDefault="00F12BD1" w:rsidP="00F12BD1">
            <w:pPr>
              <w:spacing w:after="0" w:line="240" w:lineRule="auto"/>
              <w:rPr>
                <w:rFonts w:ascii="Calibri" w:eastAsia="Times New Roman" w:hAnsi="Calibri" w:cs="Calibri"/>
                <w:lang w:eastAsia="nl-BE"/>
              </w:rPr>
            </w:pPr>
            <w:r w:rsidRPr="00F12BD1">
              <w:rPr>
                <w:rFonts w:ascii="Calibri" w:eastAsia="Times New Roman" w:hAnsi="Calibri" w:cs="Calibri"/>
                <w:lang w:eastAsia="nl-BE"/>
              </w:rPr>
              <w:t>Fluvius West</w:t>
            </w:r>
          </w:p>
        </w:tc>
        <w:tc>
          <w:tcPr>
            <w:tcW w:w="1580" w:type="dxa"/>
            <w:tcBorders>
              <w:top w:val="nil"/>
              <w:left w:val="nil"/>
              <w:bottom w:val="single" w:sz="4" w:space="0" w:color="auto"/>
              <w:right w:val="single" w:sz="4" w:space="0" w:color="auto"/>
            </w:tcBorders>
            <w:shd w:val="clear" w:color="auto" w:fill="auto"/>
            <w:noWrap/>
            <w:vAlign w:val="center"/>
            <w:hideMark/>
          </w:tcPr>
          <w:p w14:paraId="3B7A963C" w14:textId="4EECE7C5" w:rsidR="00F12BD1" w:rsidRPr="00F12BD1" w:rsidRDefault="00F12BD1" w:rsidP="00F12BD1">
            <w:pPr>
              <w:spacing w:after="0" w:line="240" w:lineRule="auto"/>
              <w:jc w:val="right"/>
              <w:rPr>
                <w:rFonts w:ascii="Calibri" w:eastAsia="Times New Roman" w:hAnsi="Calibri" w:cs="Calibri"/>
                <w:lang w:eastAsia="nl-BE"/>
              </w:rPr>
            </w:pPr>
            <w:r w:rsidRPr="00F12BD1">
              <w:rPr>
                <w:rFonts w:ascii="Calibri" w:eastAsia="Times New Roman" w:hAnsi="Calibri" w:cs="Calibri"/>
                <w:lang w:eastAsia="nl-BE"/>
              </w:rPr>
              <w:t>6.025,00</w:t>
            </w:r>
            <w:r w:rsidR="00932BC8" w:rsidRPr="00932BC8">
              <w:rPr>
                <w:rFonts w:ascii="Calibri" w:eastAsia="Times New Roman" w:hAnsi="Calibri" w:cs="Calibri"/>
                <w:lang w:eastAsia="nl-BE"/>
              </w:rPr>
              <w:t xml:space="preserve"> €</w:t>
            </w:r>
          </w:p>
        </w:tc>
      </w:tr>
      <w:tr w:rsidR="00932BC8" w:rsidRPr="00932BC8" w14:paraId="59037E2E" w14:textId="77777777" w:rsidTr="00F12BD1">
        <w:trPr>
          <w:trHeight w:val="402"/>
        </w:trPr>
        <w:tc>
          <w:tcPr>
            <w:tcW w:w="2880" w:type="dxa"/>
            <w:tcBorders>
              <w:top w:val="nil"/>
              <w:left w:val="single" w:sz="4" w:space="0" w:color="auto"/>
              <w:bottom w:val="single" w:sz="4" w:space="0" w:color="auto"/>
              <w:right w:val="single" w:sz="4" w:space="0" w:color="auto"/>
            </w:tcBorders>
            <w:shd w:val="clear" w:color="auto" w:fill="auto"/>
            <w:vAlign w:val="center"/>
            <w:hideMark/>
          </w:tcPr>
          <w:p w14:paraId="4EC836B4" w14:textId="77777777" w:rsidR="00F12BD1" w:rsidRPr="00F12BD1" w:rsidRDefault="00F12BD1" w:rsidP="00F12BD1">
            <w:pPr>
              <w:spacing w:after="0" w:line="240" w:lineRule="auto"/>
              <w:rPr>
                <w:rFonts w:ascii="Calibri" w:eastAsia="Times New Roman" w:hAnsi="Calibri" w:cs="Calibri"/>
                <w:lang w:eastAsia="nl-BE"/>
              </w:rPr>
            </w:pPr>
            <w:r w:rsidRPr="00F12BD1">
              <w:rPr>
                <w:rFonts w:ascii="Calibri" w:eastAsia="Times New Roman" w:hAnsi="Calibri" w:cs="Calibri"/>
                <w:lang w:eastAsia="nl-BE"/>
              </w:rPr>
              <w:t>AGB Pepingen</w:t>
            </w:r>
          </w:p>
        </w:tc>
        <w:tc>
          <w:tcPr>
            <w:tcW w:w="1580" w:type="dxa"/>
            <w:tcBorders>
              <w:top w:val="nil"/>
              <w:left w:val="nil"/>
              <w:bottom w:val="single" w:sz="4" w:space="0" w:color="auto"/>
              <w:right w:val="single" w:sz="4" w:space="0" w:color="auto"/>
            </w:tcBorders>
            <w:shd w:val="clear" w:color="auto" w:fill="auto"/>
            <w:noWrap/>
            <w:vAlign w:val="center"/>
            <w:hideMark/>
          </w:tcPr>
          <w:p w14:paraId="71E77F17" w14:textId="718452A5" w:rsidR="00F12BD1" w:rsidRPr="00F12BD1" w:rsidRDefault="00F12BD1" w:rsidP="00F12BD1">
            <w:pPr>
              <w:spacing w:after="0" w:line="240" w:lineRule="auto"/>
              <w:jc w:val="right"/>
              <w:rPr>
                <w:rFonts w:ascii="Calibri" w:eastAsia="Times New Roman" w:hAnsi="Calibri" w:cs="Calibri"/>
                <w:lang w:eastAsia="nl-BE"/>
              </w:rPr>
            </w:pPr>
            <w:r w:rsidRPr="00F12BD1">
              <w:rPr>
                <w:rFonts w:ascii="Calibri" w:eastAsia="Times New Roman" w:hAnsi="Calibri" w:cs="Calibri"/>
                <w:lang w:eastAsia="nl-BE"/>
              </w:rPr>
              <w:t>2.500,00</w:t>
            </w:r>
            <w:r w:rsidR="00932BC8" w:rsidRPr="00932BC8">
              <w:rPr>
                <w:rFonts w:ascii="Calibri" w:eastAsia="Times New Roman" w:hAnsi="Calibri" w:cs="Calibri"/>
                <w:lang w:eastAsia="nl-BE"/>
              </w:rPr>
              <w:t xml:space="preserve"> €</w:t>
            </w:r>
          </w:p>
        </w:tc>
      </w:tr>
      <w:tr w:rsidR="00932BC8" w:rsidRPr="00932BC8" w14:paraId="42388A2C" w14:textId="77777777" w:rsidTr="00F12BD1">
        <w:trPr>
          <w:trHeight w:val="402"/>
        </w:trPr>
        <w:tc>
          <w:tcPr>
            <w:tcW w:w="2880" w:type="dxa"/>
            <w:tcBorders>
              <w:top w:val="nil"/>
              <w:left w:val="single" w:sz="4" w:space="0" w:color="auto"/>
              <w:bottom w:val="single" w:sz="4" w:space="0" w:color="auto"/>
              <w:right w:val="single" w:sz="4" w:space="0" w:color="auto"/>
            </w:tcBorders>
            <w:shd w:val="clear" w:color="auto" w:fill="auto"/>
            <w:vAlign w:val="center"/>
            <w:hideMark/>
          </w:tcPr>
          <w:p w14:paraId="760C890B" w14:textId="77777777" w:rsidR="00F12BD1" w:rsidRPr="00F12BD1" w:rsidRDefault="00F12BD1" w:rsidP="00F12BD1">
            <w:pPr>
              <w:spacing w:after="0" w:line="240" w:lineRule="auto"/>
              <w:rPr>
                <w:rFonts w:ascii="Calibri" w:eastAsia="Times New Roman" w:hAnsi="Calibri" w:cs="Calibri"/>
                <w:lang w:eastAsia="nl-BE"/>
              </w:rPr>
            </w:pPr>
            <w:r w:rsidRPr="00F12BD1">
              <w:rPr>
                <w:rFonts w:ascii="Calibri" w:eastAsia="Times New Roman" w:hAnsi="Calibri" w:cs="Calibri"/>
                <w:lang w:eastAsia="nl-BE"/>
              </w:rPr>
              <w:t>Intradura</w:t>
            </w:r>
          </w:p>
        </w:tc>
        <w:tc>
          <w:tcPr>
            <w:tcW w:w="1580" w:type="dxa"/>
            <w:tcBorders>
              <w:top w:val="nil"/>
              <w:left w:val="nil"/>
              <w:bottom w:val="single" w:sz="4" w:space="0" w:color="auto"/>
              <w:right w:val="single" w:sz="4" w:space="0" w:color="auto"/>
            </w:tcBorders>
            <w:shd w:val="clear" w:color="auto" w:fill="auto"/>
            <w:noWrap/>
            <w:vAlign w:val="center"/>
            <w:hideMark/>
          </w:tcPr>
          <w:p w14:paraId="59F25F22" w14:textId="7C637B39" w:rsidR="00F12BD1" w:rsidRPr="00F12BD1" w:rsidRDefault="00F12BD1" w:rsidP="00F12BD1">
            <w:pPr>
              <w:spacing w:after="0" w:line="240" w:lineRule="auto"/>
              <w:jc w:val="right"/>
              <w:rPr>
                <w:rFonts w:ascii="Calibri" w:eastAsia="Times New Roman" w:hAnsi="Calibri" w:cs="Calibri"/>
                <w:lang w:eastAsia="nl-BE"/>
              </w:rPr>
            </w:pPr>
            <w:r w:rsidRPr="00F12BD1">
              <w:rPr>
                <w:rFonts w:ascii="Calibri" w:eastAsia="Times New Roman" w:hAnsi="Calibri" w:cs="Calibri"/>
                <w:lang w:eastAsia="nl-BE"/>
              </w:rPr>
              <w:t>38.937,00</w:t>
            </w:r>
            <w:r w:rsidR="00932BC8" w:rsidRPr="00932BC8">
              <w:rPr>
                <w:rFonts w:ascii="Calibri" w:eastAsia="Times New Roman" w:hAnsi="Calibri" w:cs="Calibri"/>
                <w:lang w:eastAsia="nl-BE"/>
              </w:rPr>
              <w:t xml:space="preserve"> €</w:t>
            </w:r>
          </w:p>
        </w:tc>
      </w:tr>
      <w:tr w:rsidR="00932BC8" w:rsidRPr="00932BC8" w14:paraId="3BB08655" w14:textId="77777777" w:rsidTr="00F12BD1">
        <w:trPr>
          <w:trHeight w:val="402"/>
        </w:trPr>
        <w:tc>
          <w:tcPr>
            <w:tcW w:w="2880" w:type="dxa"/>
            <w:tcBorders>
              <w:top w:val="nil"/>
              <w:left w:val="single" w:sz="4" w:space="0" w:color="auto"/>
              <w:bottom w:val="single" w:sz="4" w:space="0" w:color="auto"/>
              <w:right w:val="single" w:sz="4" w:space="0" w:color="auto"/>
            </w:tcBorders>
            <w:shd w:val="clear" w:color="auto" w:fill="auto"/>
            <w:vAlign w:val="center"/>
            <w:hideMark/>
          </w:tcPr>
          <w:p w14:paraId="0E198644" w14:textId="77777777" w:rsidR="00F12BD1" w:rsidRPr="00F12BD1" w:rsidRDefault="00F12BD1" w:rsidP="00F12BD1">
            <w:pPr>
              <w:spacing w:after="0" w:line="240" w:lineRule="auto"/>
              <w:rPr>
                <w:rFonts w:ascii="Calibri" w:eastAsia="Times New Roman" w:hAnsi="Calibri" w:cs="Calibri"/>
                <w:lang w:eastAsia="nl-BE"/>
              </w:rPr>
            </w:pPr>
            <w:r w:rsidRPr="00F12BD1">
              <w:rPr>
                <w:rFonts w:ascii="Calibri" w:eastAsia="Times New Roman" w:hAnsi="Calibri" w:cs="Calibri"/>
                <w:lang w:eastAsia="nl-BE"/>
              </w:rPr>
              <w:t>Poolstok Jobpunt Vlaanderen</w:t>
            </w:r>
          </w:p>
        </w:tc>
        <w:tc>
          <w:tcPr>
            <w:tcW w:w="1580" w:type="dxa"/>
            <w:tcBorders>
              <w:top w:val="nil"/>
              <w:left w:val="nil"/>
              <w:bottom w:val="single" w:sz="4" w:space="0" w:color="auto"/>
              <w:right w:val="single" w:sz="4" w:space="0" w:color="auto"/>
            </w:tcBorders>
            <w:shd w:val="clear" w:color="auto" w:fill="auto"/>
            <w:noWrap/>
            <w:vAlign w:val="center"/>
            <w:hideMark/>
          </w:tcPr>
          <w:p w14:paraId="04408EBC" w14:textId="0F7B4082" w:rsidR="00F12BD1" w:rsidRPr="00F12BD1" w:rsidRDefault="00F12BD1" w:rsidP="00F12BD1">
            <w:pPr>
              <w:spacing w:after="0" w:line="240" w:lineRule="auto"/>
              <w:jc w:val="right"/>
              <w:rPr>
                <w:rFonts w:ascii="Calibri" w:eastAsia="Times New Roman" w:hAnsi="Calibri" w:cs="Calibri"/>
                <w:lang w:eastAsia="nl-BE"/>
              </w:rPr>
            </w:pPr>
            <w:r w:rsidRPr="00F12BD1">
              <w:rPr>
                <w:rFonts w:ascii="Calibri" w:eastAsia="Times New Roman" w:hAnsi="Calibri" w:cs="Calibri"/>
                <w:lang w:eastAsia="nl-BE"/>
              </w:rPr>
              <w:t>223,11</w:t>
            </w:r>
            <w:r w:rsidR="00932BC8" w:rsidRPr="00932BC8">
              <w:rPr>
                <w:rFonts w:ascii="Calibri" w:eastAsia="Times New Roman" w:hAnsi="Calibri" w:cs="Calibri"/>
                <w:lang w:eastAsia="nl-BE"/>
              </w:rPr>
              <w:t xml:space="preserve"> €</w:t>
            </w:r>
          </w:p>
        </w:tc>
      </w:tr>
      <w:tr w:rsidR="00932BC8" w:rsidRPr="00932BC8" w14:paraId="0FB5756F" w14:textId="77777777" w:rsidTr="00F12BD1">
        <w:trPr>
          <w:trHeight w:val="402"/>
        </w:trPr>
        <w:tc>
          <w:tcPr>
            <w:tcW w:w="2880" w:type="dxa"/>
            <w:tcBorders>
              <w:top w:val="nil"/>
              <w:left w:val="single" w:sz="4" w:space="0" w:color="auto"/>
              <w:bottom w:val="single" w:sz="4" w:space="0" w:color="auto"/>
              <w:right w:val="single" w:sz="4" w:space="0" w:color="auto"/>
            </w:tcBorders>
            <w:shd w:val="clear" w:color="auto" w:fill="auto"/>
            <w:vAlign w:val="center"/>
            <w:hideMark/>
          </w:tcPr>
          <w:p w14:paraId="7E1E4204" w14:textId="77777777" w:rsidR="00F12BD1" w:rsidRPr="00F12BD1" w:rsidRDefault="00F12BD1" w:rsidP="00F12BD1">
            <w:pPr>
              <w:spacing w:after="0" w:line="240" w:lineRule="auto"/>
              <w:rPr>
                <w:rFonts w:ascii="Calibri" w:eastAsia="Times New Roman" w:hAnsi="Calibri" w:cs="Calibri"/>
                <w:lang w:eastAsia="nl-BE"/>
              </w:rPr>
            </w:pPr>
            <w:r w:rsidRPr="00F12BD1">
              <w:rPr>
                <w:rFonts w:ascii="Calibri" w:eastAsia="Times New Roman" w:hAnsi="Calibri" w:cs="Calibri"/>
                <w:lang w:eastAsia="nl-BE"/>
              </w:rPr>
              <w:t>Cipal</w:t>
            </w:r>
          </w:p>
        </w:tc>
        <w:tc>
          <w:tcPr>
            <w:tcW w:w="1580" w:type="dxa"/>
            <w:tcBorders>
              <w:top w:val="nil"/>
              <w:left w:val="nil"/>
              <w:bottom w:val="single" w:sz="4" w:space="0" w:color="auto"/>
              <w:right w:val="single" w:sz="4" w:space="0" w:color="auto"/>
            </w:tcBorders>
            <w:shd w:val="clear" w:color="auto" w:fill="auto"/>
            <w:noWrap/>
            <w:vAlign w:val="center"/>
            <w:hideMark/>
          </w:tcPr>
          <w:p w14:paraId="69D79D2B" w14:textId="06666604" w:rsidR="00F12BD1" w:rsidRPr="00F12BD1" w:rsidRDefault="00F12BD1" w:rsidP="00F12BD1">
            <w:pPr>
              <w:spacing w:after="0" w:line="240" w:lineRule="auto"/>
              <w:jc w:val="right"/>
              <w:rPr>
                <w:rFonts w:ascii="Calibri" w:eastAsia="Times New Roman" w:hAnsi="Calibri" w:cs="Calibri"/>
                <w:lang w:eastAsia="nl-BE"/>
              </w:rPr>
            </w:pPr>
            <w:r w:rsidRPr="00F12BD1">
              <w:rPr>
                <w:rFonts w:ascii="Calibri" w:eastAsia="Times New Roman" w:hAnsi="Calibri" w:cs="Calibri"/>
                <w:lang w:eastAsia="nl-BE"/>
              </w:rPr>
              <w:t>1.125,00</w:t>
            </w:r>
            <w:r w:rsidR="00932BC8" w:rsidRPr="00932BC8">
              <w:rPr>
                <w:rFonts w:ascii="Calibri" w:eastAsia="Times New Roman" w:hAnsi="Calibri" w:cs="Calibri"/>
                <w:lang w:eastAsia="nl-BE"/>
              </w:rPr>
              <w:t xml:space="preserve"> €</w:t>
            </w:r>
          </w:p>
        </w:tc>
      </w:tr>
      <w:tr w:rsidR="00932BC8" w:rsidRPr="00932BC8" w14:paraId="1F1FEB20" w14:textId="77777777" w:rsidTr="00F12BD1">
        <w:trPr>
          <w:trHeight w:val="402"/>
        </w:trPr>
        <w:tc>
          <w:tcPr>
            <w:tcW w:w="2880" w:type="dxa"/>
            <w:tcBorders>
              <w:top w:val="nil"/>
              <w:left w:val="single" w:sz="4" w:space="0" w:color="auto"/>
              <w:bottom w:val="single" w:sz="4" w:space="0" w:color="auto"/>
              <w:right w:val="single" w:sz="4" w:space="0" w:color="auto"/>
            </w:tcBorders>
            <w:shd w:val="clear" w:color="auto" w:fill="auto"/>
            <w:vAlign w:val="center"/>
            <w:hideMark/>
          </w:tcPr>
          <w:p w14:paraId="3F66CBA3" w14:textId="77777777" w:rsidR="00F12BD1" w:rsidRPr="00F12BD1" w:rsidRDefault="00F12BD1" w:rsidP="00F12BD1">
            <w:pPr>
              <w:spacing w:after="0" w:line="240" w:lineRule="auto"/>
              <w:rPr>
                <w:rFonts w:ascii="Calibri" w:eastAsia="Times New Roman" w:hAnsi="Calibri" w:cs="Calibri"/>
                <w:lang w:eastAsia="nl-BE"/>
              </w:rPr>
            </w:pPr>
            <w:r w:rsidRPr="00F12BD1">
              <w:rPr>
                <w:rFonts w:ascii="Calibri" w:eastAsia="Times New Roman" w:hAnsi="Calibri" w:cs="Calibri"/>
                <w:lang w:eastAsia="nl-BE"/>
              </w:rPr>
              <w:t>Fluvius OV (2 A-aandelen)</w:t>
            </w:r>
          </w:p>
        </w:tc>
        <w:tc>
          <w:tcPr>
            <w:tcW w:w="1580" w:type="dxa"/>
            <w:tcBorders>
              <w:top w:val="nil"/>
              <w:left w:val="nil"/>
              <w:bottom w:val="single" w:sz="4" w:space="0" w:color="auto"/>
              <w:right w:val="single" w:sz="4" w:space="0" w:color="auto"/>
            </w:tcBorders>
            <w:shd w:val="clear" w:color="auto" w:fill="auto"/>
            <w:noWrap/>
            <w:vAlign w:val="center"/>
            <w:hideMark/>
          </w:tcPr>
          <w:p w14:paraId="659EFB69" w14:textId="21645011" w:rsidR="00F12BD1" w:rsidRPr="00F12BD1" w:rsidRDefault="00F12BD1" w:rsidP="00F12BD1">
            <w:pPr>
              <w:spacing w:after="0" w:line="240" w:lineRule="auto"/>
              <w:jc w:val="right"/>
              <w:rPr>
                <w:rFonts w:ascii="Calibri" w:eastAsia="Times New Roman" w:hAnsi="Calibri" w:cs="Calibri"/>
                <w:lang w:eastAsia="nl-BE"/>
              </w:rPr>
            </w:pPr>
            <w:r w:rsidRPr="00F12BD1">
              <w:rPr>
                <w:rFonts w:ascii="Calibri" w:eastAsia="Times New Roman" w:hAnsi="Calibri" w:cs="Calibri"/>
                <w:lang w:eastAsia="nl-BE"/>
              </w:rPr>
              <w:t>49,58</w:t>
            </w:r>
            <w:r w:rsidR="00932BC8" w:rsidRPr="00932BC8">
              <w:rPr>
                <w:rFonts w:ascii="Calibri" w:eastAsia="Times New Roman" w:hAnsi="Calibri" w:cs="Calibri"/>
                <w:lang w:eastAsia="nl-BE"/>
              </w:rPr>
              <w:t xml:space="preserve"> €</w:t>
            </w:r>
          </w:p>
        </w:tc>
      </w:tr>
      <w:tr w:rsidR="00932BC8" w:rsidRPr="00932BC8" w14:paraId="7E206BBA" w14:textId="77777777" w:rsidTr="00F12BD1">
        <w:trPr>
          <w:trHeight w:val="402"/>
        </w:trPr>
        <w:tc>
          <w:tcPr>
            <w:tcW w:w="2880" w:type="dxa"/>
            <w:tcBorders>
              <w:top w:val="nil"/>
              <w:left w:val="single" w:sz="4" w:space="0" w:color="auto"/>
              <w:bottom w:val="single" w:sz="4" w:space="0" w:color="auto"/>
              <w:right w:val="single" w:sz="4" w:space="0" w:color="auto"/>
            </w:tcBorders>
            <w:shd w:val="clear" w:color="auto" w:fill="auto"/>
            <w:vAlign w:val="center"/>
            <w:hideMark/>
          </w:tcPr>
          <w:p w14:paraId="268BE765" w14:textId="77777777" w:rsidR="00F12BD1" w:rsidRPr="00F12BD1" w:rsidRDefault="00F12BD1" w:rsidP="00F12BD1">
            <w:pPr>
              <w:spacing w:after="0" w:line="240" w:lineRule="auto"/>
              <w:rPr>
                <w:rFonts w:ascii="Calibri" w:eastAsia="Times New Roman" w:hAnsi="Calibri" w:cs="Calibri"/>
                <w:lang w:eastAsia="nl-BE"/>
              </w:rPr>
            </w:pPr>
            <w:r w:rsidRPr="00F12BD1">
              <w:rPr>
                <w:rFonts w:ascii="Calibri" w:eastAsia="Times New Roman" w:hAnsi="Calibri" w:cs="Calibri"/>
                <w:lang w:eastAsia="nl-BE"/>
              </w:rPr>
              <w:t>Creat Services</w:t>
            </w:r>
          </w:p>
        </w:tc>
        <w:tc>
          <w:tcPr>
            <w:tcW w:w="1580" w:type="dxa"/>
            <w:tcBorders>
              <w:top w:val="nil"/>
              <w:left w:val="nil"/>
              <w:bottom w:val="single" w:sz="4" w:space="0" w:color="auto"/>
              <w:right w:val="single" w:sz="4" w:space="0" w:color="auto"/>
            </w:tcBorders>
            <w:shd w:val="clear" w:color="auto" w:fill="auto"/>
            <w:noWrap/>
            <w:vAlign w:val="center"/>
            <w:hideMark/>
          </w:tcPr>
          <w:p w14:paraId="6038CD14" w14:textId="277E5080" w:rsidR="00F12BD1" w:rsidRPr="00F12BD1" w:rsidRDefault="00F12BD1" w:rsidP="00F12BD1">
            <w:pPr>
              <w:spacing w:after="0" w:line="240" w:lineRule="auto"/>
              <w:jc w:val="right"/>
              <w:rPr>
                <w:rFonts w:ascii="Calibri" w:eastAsia="Times New Roman" w:hAnsi="Calibri" w:cs="Calibri"/>
                <w:lang w:eastAsia="nl-BE"/>
              </w:rPr>
            </w:pPr>
            <w:r w:rsidRPr="00F12BD1">
              <w:rPr>
                <w:rFonts w:ascii="Calibri" w:eastAsia="Times New Roman" w:hAnsi="Calibri" w:cs="Calibri"/>
                <w:lang w:eastAsia="nl-BE"/>
              </w:rPr>
              <w:t>250</w:t>
            </w:r>
            <w:r w:rsidR="00932BC8" w:rsidRPr="00932BC8">
              <w:rPr>
                <w:rFonts w:ascii="Calibri" w:eastAsia="Times New Roman" w:hAnsi="Calibri" w:cs="Calibri"/>
                <w:lang w:eastAsia="nl-BE"/>
              </w:rPr>
              <w:t>,00</w:t>
            </w:r>
            <w:r w:rsidR="00932BC8" w:rsidRPr="00932BC8">
              <w:rPr>
                <w:rFonts w:ascii="Calibri" w:eastAsia="Times New Roman" w:hAnsi="Calibri" w:cs="Calibri"/>
                <w:lang w:eastAsia="nl-BE"/>
              </w:rPr>
              <w:t xml:space="preserve"> €</w:t>
            </w:r>
          </w:p>
        </w:tc>
      </w:tr>
      <w:tr w:rsidR="00932BC8" w:rsidRPr="00932BC8" w14:paraId="65281379" w14:textId="77777777" w:rsidTr="00F12BD1">
        <w:trPr>
          <w:trHeight w:val="402"/>
        </w:trPr>
        <w:tc>
          <w:tcPr>
            <w:tcW w:w="2880" w:type="dxa"/>
            <w:tcBorders>
              <w:top w:val="nil"/>
              <w:left w:val="single" w:sz="4" w:space="0" w:color="auto"/>
              <w:bottom w:val="single" w:sz="4" w:space="0" w:color="auto"/>
              <w:right w:val="single" w:sz="4" w:space="0" w:color="auto"/>
            </w:tcBorders>
            <w:shd w:val="clear" w:color="auto" w:fill="auto"/>
            <w:vAlign w:val="center"/>
            <w:hideMark/>
          </w:tcPr>
          <w:p w14:paraId="3CD1BB40" w14:textId="77777777" w:rsidR="00F12BD1" w:rsidRPr="00F12BD1" w:rsidRDefault="00F12BD1" w:rsidP="00F12BD1">
            <w:pPr>
              <w:spacing w:after="0" w:line="240" w:lineRule="auto"/>
              <w:rPr>
                <w:rFonts w:ascii="Calibri" w:eastAsia="Times New Roman" w:hAnsi="Calibri" w:cs="Calibri"/>
                <w:lang w:eastAsia="nl-BE"/>
              </w:rPr>
            </w:pPr>
            <w:r w:rsidRPr="00F12BD1">
              <w:rPr>
                <w:rFonts w:ascii="Calibri" w:eastAsia="Times New Roman" w:hAnsi="Calibri" w:cs="Calibri"/>
                <w:lang w:eastAsia="nl-BE"/>
              </w:rPr>
              <w:t xml:space="preserve">Fluvius Halle- Vilvoorde </w:t>
            </w:r>
          </w:p>
        </w:tc>
        <w:tc>
          <w:tcPr>
            <w:tcW w:w="1580" w:type="dxa"/>
            <w:tcBorders>
              <w:top w:val="nil"/>
              <w:left w:val="nil"/>
              <w:bottom w:val="single" w:sz="4" w:space="0" w:color="auto"/>
              <w:right w:val="single" w:sz="4" w:space="0" w:color="auto"/>
            </w:tcBorders>
            <w:shd w:val="clear" w:color="auto" w:fill="auto"/>
            <w:vAlign w:val="center"/>
            <w:hideMark/>
          </w:tcPr>
          <w:p w14:paraId="550969AE" w14:textId="3D009B6B" w:rsidR="00F12BD1" w:rsidRPr="00F12BD1" w:rsidRDefault="00F12BD1" w:rsidP="00F12BD1">
            <w:pPr>
              <w:spacing w:after="0" w:line="240" w:lineRule="auto"/>
              <w:jc w:val="right"/>
              <w:rPr>
                <w:rFonts w:ascii="Calibri" w:eastAsia="Times New Roman" w:hAnsi="Calibri" w:cs="Calibri"/>
                <w:lang w:eastAsia="nl-BE"/>
              </w:rPr>
            </w:pPr>
            <w:r w:rsidRPr="00F12BD1">
              <w:rPr>
                <w:rFonts w:ascii="Calibri" w:eastAsia="Times New Roman" w:hAnsi="Calibri" w:cs="Calibri"/>
                <w:lang w:eastAsia="nl-BE"/>
              </w:rPr>
              <w:t>25</w:t>
            </w:r>
            <w:r w:rsidR="00932BC8" w:rsidRPr="00932BC8">
              <w:rPr>
                <w:rFonts w:ascii="Calibri" w:eastAsia="Times New Roman" w:hAnsi="Calibri" w:cs="Calibri"/>
                <w:lang w:eastAsia="nl-BE"/>
              </w:rPr>
              <w:t>,00</w:t>
            </w:r>
            <w:r w:rsidR="00932BC8" w:rsidRPr="00932BC8">
              <w:rPr>
                <w:rFonts w:ascii="Calibri" w:eastAsia="Times New Roman" w:hAnsi="Calibri" w:cs="Calibri"/>
                <w:lang w:eastAsia="nl-BE"/>
              </w:rPr>
              <w:t xml:space="preserve"> €</w:t>
            </w:r>
          </w:p>
        </w:tc>
      </w:tr>
      <w:tr w:rsidR="00932BC8" w:rsidRPr="00932BC8" w14:paraId="5970B1B5" w14:textId="77777777" w:rsidTr="00F12BD1">
        <w:trPr>
          <w:trHeight w:val="402"/>
        </w:trPr>
        <w:tc>
          <w:tcPr>
            <w:tcW w:w="2880" w:type="dxa"/>
            <w:tcBorders>
              <w:top w:val="nil"/>
              <w:left w:val="single" w:sz="4" w:space="0" w:color="auto"/>
              <w:bottom w:val="single" w:sz="4" w:space="0" w:color="auto"/>
              <w:right w:val="single" w:sz="4" w:space="0" w:color="auto"/>
            </w:tcBorders>
            <w:shd w:val="clear" w:color="auto" w:fill="auto"/>
            <w:vAlign w:val="center"/>
            <w:hideMark/>
          </w:tcPr>
          <w:p w14:paraId="4D7FEBF0" w14:textId="77777777" w:rsidR="00F12BD1" w:rsidRPr="00F12BD1" w:rsidRDefault="00F12BD1" w:rsidP="00F12BD1">
            <w:pPr>
              <w:spacing w:after="0" w:line="240" w:lineRule="auto"/>
              <w:rPr>
                <w:rFonts w:ascii="Calibri" w:eastAsia="Times New Roman" w:hAnsi="Calibri" w:cs="Calibri"/>
                <w:lang w:eastAsia="nl-BE"/>
              </w:rPr>
            </w:pPr>
            <w:r w:rsidRPr="00F12BD1">
              <w:rPr>
                <w:rFonts w:ascii="Calibri" w:eastAsia="Times New Roman" w:hAnsi="Calibri" w:cs="Calibri"/>
                <w:lang w:eastAsia="nl-BE"/>
              </w:rPr>
              <w:t>Woontrots</w:t>
            </w:r>
          </w:p>
        </w:tc>
        <w:tc>
          <w:tcPr>
            <w:tcW w:w="1580" w:type="dxa"/>
            <w:tcBorders>
              <w:top w:val="nil"/>
              <w:left w:val="nil"/>
              <w:bottom w:val="single" w:sz="4" w:space="0" w:color="auto"/>
              <w:right w:val="single" w:sz="4" w:space="0" w:color="auto"/>
            </w:tcBorders>
            <w:shd w:val="clear" w:color="auto" w:fill="auto"/>
            <w:noWrap/>
            <w:vAlign w:val="bottom"/>
            <w:hideMark/>
          </w:tcPr>
          <w:p w14:paraId="3F8B2E01" w14:textId="5B5739F3" w:rsidR="00F12BD1" w:rsidRPr="00F12BD1" w:rsidRDefault="00F12BD1" w:rsidP="00932BC8">
            <w:pPr>
              <w:spacing w:after="0" w:line="240" w:lineRule="auto"/>
              <w:jc w:val="right"/>
              <w:rPr>
                <w:rFonts w:ascii="Calibri" w:eastAsia="Times New Roman" w:hAnsi="Calibri" w:cs="Calibri"/>
                <w:lang w:eastAsia="nl-BE"/>
              </w:rPr>
            </w:pPr>
            <w:r w:rsidRPr="00F12BD1">
              <w:rPr>
                <w:rFonts w:ascii="Calibri" w:eastAsia="Times New Roman" w:hAnsi="Calibri" w:cs="Calibri"/>
                <w:lang w:eastAsia="nl-BE"/>
              </w:rPr>
              <w:t>102,49</w:t>
            </w:r>
            <w:r w:rsidR="00932BC8" w:rsidRPr="00932BC8">
              <w:rPr>
                <w:rFonts w:ascii="Calibri" w:eastAsia="Times New Roman" w:hAnsi="Calibri" w:cs="Calibri"/>
                <w:lang w:eastAsia="nl-BE"/>
              </w:rPr>
              <w:t xml:space="preserve"> €</w:t>
            </w:r>
          </w:p>
        </w:tc>
      </w:tr>
    </w:tbl>
    <w:p w14:paraId="1884C794" w14:textId="0831348E" w:rsidR="00306EDD" w:rsidRPr="00932BC8" w:rsidRDefault="00306EDD" w:rsidP="00A81A2A">
      <w:pPr>
        <w:rPr>
          <w:b/>
          <w:u w:val="single"/>
        </w:rPr>
      </w:pPr>
    </w:p>
    <w:p w14:paraId="2C5B066A" w14:textId="2B52F8FA" w:rsidR="00AA309F" w:rsidRPr="00932BC8" w:rsidRDefault="00AA309F" w:rsidP="00A81A2A">
      <w:pPr>
        <w:rPr>
          <w:b/>
          <w:u w:val="single"/>
        </w:rPr>
      </w:pPr>
      <w:r w:rsidRPr="00932BC8">
        <w:rPr>
          <w:b/>
          <w:u w:val="single"/>
        </w:rPr>
        <w:t>OCMW:</w:t>
      </w:r>
    </w:p>
    <w:tbl>
      <w:tblPr>
        <w:tblW w:w="4640" w:type="dxa"/>
        <w:tblCellMar>
          <w:left w:w="70" w:type="dxa"/>
          <w:right w:w="70" w:type="dxa"/>
        </w:tblCellMar>
        <w:tblLook w:val="04A0" w:firstRow="1" w:lastRow="0" w:firstColumn="1" w:lastColumn="0" w:noHBand="0" w:noVBand="1"/>
      </w:tblPr>
      <w:tblGrid>
        <w:gridCol w:w="3080"/>
        <w:gridCol w:w="1560"/>
      </w:tblGrid>
      <w:tr w:rsidR="00932BC8" w:rsidRPr="00932BC8" w14:paraId="12FB97E6" w14:textId="77777777" w:rsidTr="00277DE7">
        <w:trPr>
          <w:trHeight w:val="402"/>
        </w:trPr>
        <w:tc>
          <w:tcPr>
            <w:tcW w:w="3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6E35E6" w14:textId="77777777" w:rsidR="00AA309F" w:rsidRPr="00932BC8" w:rsidRDefault="00AA309F" w:rsidP="00277DE7">
            <w:pPr>
              <w:spacing w:after="0" w:line="240" w:lineRule="auto"/>
              <w:rPr>
                <w:rFonts w:ascii="Calibri" w:eastAsia="Times New Roman" w:hAnsi="Calibri" w:cs="Calibri"/>
                <w:b/>
                <w:bCs/>
                <w:lang w:eastAsia="nl-BE"/>
              </w:rPr>
            </w:pPr>
            <w:r w:rsidRPr="00932BC8">
              <w:rPr>
                <w:rFonts w:ascii="Calibri" w:eastAsia="Times New Roman" w:hAnsi="Calibri" w:cs="Calibri"/>
                <w:b/>
                <w:bCs/>
                <w:lang w:eastAsia="nl-BE"/>
              </w:rPr>
              <w:t>Deelneming</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14:paraId="6D167E63" w14:textId="77777777" w:rsidR="00AA309F" w:rsidRPr="00932BC8" w:rsidRDefault="00AA309F" w:rsidP="00277DE7">
            <w:pPr>
              <w:spacing w:after="0" w:line="240" w:lineRule="auto"/>
              <w:rPr>
                <w:rFonts w:ascii="Calibri" w:eastAsia="Times New Roman" w:hAnsi="Calibri" w:cs="Calibri"/>
                <w:b/>
                <w:bCs/>
                <w:lang w:eastAsia="nl-BE"/>
              </w:rPr>
            </w:pPr>
            <w:r w:rsidRPr="00932BC8">
              <w:rPr>
                <w:rFonts w:ascii="Calibri" w:eastAsia="Times New Roman" w:hAnsi="Calibri" w:cs="Calibri"/>
                <w:b/>
                <w:bCs/>
                <w:lang w:eastAsia="nl-BE"/>
              </w:rPr>
              <w:t>Boekwaarde</w:t>
            </w:r>
          </w:p>
        </w:tc>
      </w:tr>
      <w:tr w:rsidR="00932BC8" w:rsidRPr="00932BC8" w14:paraId="2318D8AA" w14:textId="77777777" w:rsidTr="00277DE7">
        <w:trPr>
          <w:trHeight w:val="402"/>
        </w:trPr>
        <w:tc>
          <w:tcPr>
            <w:tcW w:w="3080" w:type="dxa"/>
            <w:tcBorders>
              <w:top w:val="nil"/>
              <w:left w:val="single" w:sz="4" w:space="0" w:color="auto"/>
              <w:bottom w:val="single" w:sz="4" w:space="0" w:color="auto"/>
              <w:right w:val="single" w:sz="4" w:space="0" w:color="auto"/>
            </w:tcBorders>
            <w:shd w:val="clear" w:color="auto" w:fill="auto"/>
            <w:vAlign w:val="center"/>
            <w:hideMark/>
          </w:tcPr>
          <w:p w14:paraId="58FF16D0" w14:textId="77777777" w:rsidR="00AA309F" w:rsidRPr="00932BC8" w:rsidRDefault="00AA309F" w:rsidP="00277DE7">
            <w:pPr>
              <w:spacing w:after="0" w:line="240" w:lineRule="auto"/>
              <w:rPr>
                <w:rFonts w:ascii="Calibri" w:eastAsia="Times New Roman" w:hAnsi="Calibri" w:cs="Calibri"/>
                <w:lang w:eastAsia="nl-BE"/>
              </w:rPr>
            </w:pPr>
            <w:r w:rsidRPr="00932BC8">
              <w:rPr>
                <w:rFonts w:ascii="Calibri" w:eastAsia="Times New Roman" w:hAnsi="Calibri" w:cs="Calibri"/>
                <w:lang w:eastAsia="nl-BE"/>
              </w:rPr>
              <w:t>Haviland</w:t>
            </w:r>
          </w:p>
        </w:tc>
        <w:tc>
          <w:tcPr>
            <w:tcW w:w="1560" w:type="dxa"/>
            <w:tcBorders>
              <w:top w:val="nil"/>
              <w:left w:val="nil"/>
              <w:bottom w:val="single" w:sz="4" w:space="0" w:color="auto"/>
              <w:right w:val="single" w:sz="4" w:space="0" w:color="auto"/>
            </w:tcBorders>
            <w:shd w:val="clear" w:color="auto" w:fill="auto"/>
            <w:noWrap/>
            <w:vAlign w:val="center"/>
            <w:hideMark/>
          </w:tcPr>
          <w:p w14:paraId="4D1B159C" w14:textId="4260A906" w:rsidR="00AA309F" w:rsidRPr="00932BC8" w:rsidRDefault="00AA309F" w:rsidP="00277DE7">
            <w:pPr>
              <w:spacing w:after="0" w:line="240" w:lineRule="auto"/>
              <w:jc w:val="right"/>
              <w:rPr>
                <w:rFonts w:ascii="Calibri" w:eastAsia="Times New Roman" w:hAnsi="Calibri" w:cs="Calibri"/>
                <w:lang w:eastAsia="nl-BE"/>
              </w:rPr>
            </w:pPr>
            <w:r w:rsidRPr="00932BC8">
              <w:rPr>
                <w:rFonts w:ascii="Calibri" w:eastAsia="Times New Roman" w:hAnsi="Calibri" w:cs="Calibri"/>
                <w:lang w:eastAsia="nl-BE"/>
              </w:rPr>
              <w:t>25,00</w:t>
            </w:r>
            <w:r w:rsidR="00932BC8" w:rsidRPr="00932BC8">
              <w:rPr>
                <w:rFonts w:ascii="Calibri" w:eastAsia="Times New Roman" w:hAnsi="Calibri" w:cs="Calibri"/>
                <w:lang w:eastAsia="nl-BE"/>
              </w:rPr>
              <w:t xml:space="preserve"> €</w:t>
            </w:r>
          </w:p>
        </w:tc>
      </w:tr>
      <w:tr w:rsidR="00932BC8" w:rsidRPr="00932BC8" w14:paraId="04CCF575" w14:textId="77777777" w:rsidTr="00277DE7">
        <w:trPr>
          <w:trHeight w:val="402"/>
        </w:trPr>
        <w:tc>
          <w:tcPr>
            <w:tcW w:w="3080" w:type="dxa"/>
            <w:tcBorders>
              <w:top w:val="nil"/>
              <w:left w:val="single" w:sz="4" w:space="0" w:color="auto"/>
              <w:bottom w:val="single" w:sz="4" w:space="0" w:color="auto"/>
              <w:right w:val="single" w:sz="4" w:space="0" w:color="auto"/>
            </w:tcBorders>
            <w:shd w:val="clear" w:color="auto" w:fill="auto"/>
            <w:vAlign w:val="center"/>
            <w:hideMark/>
          </w:tcPr>
          <w:p w14:paraId="0B3CC72E" w14:textId="77777777" w:rsidR="00AA309F" w:rsidRPr="00932BC8" w:rsidRDefault="00AA309F" w:rsidP="00277DE7">
            <w:pPr>
              <w:spacing w:after="0" w:line="240" w:lineRule="auto"/>
              <w:rPr>
                <w:rFonts w:ascii="Calibri" w:eastAsia="Times New Roman" w:hAnsi="Calibri" w:cs="Calibri"/>
                <w:lang w:eastAsia="nl-BE"/>
              </w:rPr>
            </w:pPr>
            <w:r w:rsidRPr="00932BC8">
              <w:rPr>
                <w:rFonts w:ascii="Calibri" w:eastAsia="Times New Roman" w:hAnsi="Calibri" w:cs="Calibri"/>
                <w:lang w:eastAsia="nl-BE"/>
              </w:rPr>
              <w:t>Welzijnskoepel</w:t>
            </w:r>
          </w:p>
        </w:tc>
        <w:tc>
          <w:tcPr>
            <w:tcW w:w="1560" w:type="dxa"/>
            <w:tcBorders>
              <w:top w:val="nil"/>
              <w:left w:val="nil"/>
              <w:bottom w:val="single" w:sz="4" w:space="0" w:color="auto"/>
              <w:right w:val="single" w:sz="4" w:space="0" w:color="auto"/>
            </w:tcBorders>
            <w:shd w:val="clear" w:color="auto" w:fill="auto"/>
            <w:noWrap/>
            <w:vAlign w:val="center"/>
            <w:hideMark/>
          </w:tcPr>
          <w:p w14:paraId="35B1E5E3" w14:textId="3C571690" w:rsidR="00AA309F" w:rsidRPr="00932BC8" w:rsidRDefault="00AA309F" w:rsidP="00277DE7">
            <w:pPr>
              <w:spacing w:after="0" w:line="240" w:lineRule="auto"/>
              <w:jc w:val="right"/>
              <w:rPr>
                <w:rFonts w:ascii="Calibri" w:eastAsia="Times New Roman" w:hAnsi="Calibri" w:cs="Calibri"/>
                <w:lang w:eastAsia="nl-BE"/>
              </w:rPr>
            </w:pPr>
            <w:r w:rsidRPr="00932BC8">
              <w:rPr>
                <w:rFonts w:ascii="Calibri" w:eastAsia="Times New Roman" w:hAnsi="Calibri" w:cs="Calibri"/>
                <w:lang w:eastAsia="nl-BE"/>
              </w:rPr>
              <w:t>1</w:t>
            </w:r>
            <w:r w:rsidR="00277DE7" w:rsidRPr="00932BC8">
              <w:rPr>
                <w:rFonts w:ascii="Calibri" w:eastAsia="Times New Roman" w:hAnsi="Calibri" w:cs="Calibri"/>
                <w:lang w:eastAsia="nl-BE"/>
              </w:rPr>
              <w:t>.</w:t>
            </w:r>
            <w:r w:rsidRPr="00932BC8">
              <w:rPr>
                <w:rFonts w:ascii="Calibri" w:eastAsia="Times New Roman" w:hAnsi="Calibri" w:cs="Calibri"/>
                <w:lang w:eastAsia="nl-BE"/>
              </w:rPr>
              <w:t>018,84</w:t>
            </w:r>
            <w:r w:rsidR="00932BC8" w:rsidRPr="00932BC8">
              <w:rPr>
                <w:rFonts w:ascii="Calibri" w:eastAsia="Times New Roman" w:hAnsi="Calibri" w:cs="Calibri"/>
                <w:lang w:eastAsia="nl-BE"/>
              </w:rPr>
              <w:t xml:space="preserve"> €</w:t>
            </w:r>
          </w:p>
        </w:tc>
      </w:tr>
      <w:tr w:rsidR="00932BC8" w:rsidRPr="00932BC8" w14:paraId="7595622B" w14:textId="77777777" w:rsidTr="00277DE7">
        <w:trPr>
          <w:trHeight w:val="402"/>
        </w:trPr>
        <w:tc>
          <w:tcPr>
            <w:tcW w:w="3080" w:type="dxa"/>
            <w:tcBorders>
              <w:top w:val="nil"/>
              <w:left w:val="single" w:sz="4" w:space="0" w:color="auto"/>
              <w:bottom w:val="single" w:sz="4" w:space="0" w:color="auto"/>
              <w:right w:val="single" w:sz="4" w:space="0" w:color="auto"/>
            </w:tcBorders>
            <w:shd w:val="clear" w:color="auto" w:fill="auto"/>
            <w:vAlign w:val="center"/>
            <w:hideMark/>
          </w:tcPr>
          <w:p w14:paraId="45F141A0" w14:textId="7D7214CB" w:rsidR="00AA309F" w:rsidRPr="00932BC8" w:rsidRDefault="00380934" w:rsidP="00277DE7">
            <w:pPr>
              <w:spacing w:after="0" w:line="240" w:lineRule="auto"/>
              <w:rPr>
                <w:rFonts w:ascii="Calibri" w:eastAsia="Times New Roman" w:hAnsi="Calibri" w:cs="Calibri"/>
                <w:lang w:eastAsia="nl-BE"/>
              </w:rPr>
            </w:pPr>
            <w:r w:rsidRPr="00932BC8">
              <w:rPr>
                <w:rFonts w:ascii="Calibri" w:eastAsia="Times New Roman" w:hAnsi="Calibri" w:cs="Calibri"/>
                <w:lang w:eastAsia="nl-BE"/>
              </w:rPr>
              <w:lastRenderedPageBreak/>
              <w:t>Woonpunt Zennevallei</w:t>
            </w:r>
          </w:p>
        </w:tc>
        <w:tc>
          <w:tcPr>
            <w:tcW w:w="1560" w:type="dxa"/>
            <w:tcBorders>
              <w:top w:val="nil"/>
              <w:left w:val="nil"/>
              <w:bottom w:val="single" w:sz="4" w:space="0" w:color="auto"/>
              <w:right w:val="single" w:sz="4" w:space="0" w:color="auto"/>
            </w:tcBorders>
            <w:shd w:val="clear" w:color="auto" w:fill="auto"/>
            <w:noWrap/>
            <w:vAlign w:val="center"/>
            <w:hideMark/>
          </w:tcPr>
          <w:p w14:paraId="536F72D6" w14:textId="740972BE" w:rsidR="00AA309F" w:rsidRPr="00932BC8" w:rsidRDefault="00AA309F" w:rsidP="00277DE7">
            <w:pPr>
              <w:spacing w:after="0" w:line="240" w:lineRule="auto"/>
              <w:jc w:val="right"/>
              <w:rPr>
                <w:rFonts w:ascii="Calibri" w:eastAsia="Times New Roman" w:hAnsi="Calibri" w:cs="Calibri"/>
                <w:lang w:eastAsia="nl-BE"/>
              </w:rPr>
            </w:pPr>
            <w:r w:rsidRPr="00932BC8">
              <w:rPr>
                <w:rFonts w:ascii="Calibri" w:eastAsia="Times New Roman" w:hAnsi="Calibri" w:cs="Calibri"/>
                <w:lang w:eastAsia="nl-BE"/>
              </w:rPr>
              <w:t>2</w:t>
            </w:r>
            <w:r w:rsidR="00277DE7" w:rsidRPr="00932BC8">
              <w:rPr>
                <w:rFonts w:ascii="Calibri" w:eastAsia="Times New Roman" w:hAnsi="Calibri" w:cs="Calibri"/>
                <w:lang w:eastAsia="nl-BE"/>
              </w:rPr>
              <w:t>.</w:t>
            </w:r>
            <w:r w:rsidRPr="00932BC8">
              <w:rPr>
                <w:rFonts w:ascii="Calibri" w:eastAsia="Times New Roman" w:hAnsi="Calibri" w:cs="Calibri"/>
                <w:lang w:eastAsia="nl-BE"/>
              </w:rPr>
              <w:t>739,51</w:t>
            </w:r>
            <w:r w:rsidR="00932BC8" w:rsidRPr="00932BC8">
              <w:rPr>
                <w:rFonts w:ascii="Calibri" w:eastAsia="Times New Roman" w:hAnsi="Calibri" w:cs="Calibri"/>
                <w:lang w:eastAsia="nl-BE"/>
              </w:rPr>
              <w:t xml:space="preserve"> €</w:t>
            </w:r>
          </w:p>
        </w:tc>
      </w:tr>
      <w:tr w:rsidR="00932BC8" w:rsidRPr="00932BC8" w14:paraId="7CDDB163" w14:textId="77777777" w:rsidTr="00277DE7">
        <w:trPr>
          <w:trHeight w:val="402"/>
        </w:trPr>
        <w:tc>
          <w:tcPr>
            <w:tcW w:w="3080" w:type="dxa"/>
            <w:tcBorders>
              <w:top w:val="nil"/>
              <w:left w:val="single" w:sz="4" w:space="0" w:color="auto"/>
              <w:bottom w:val="single" w:sz="4" w:space="0" w:color="auto"/>
              <w:right w:val="single" w:sz="4" w:space="0" w:color="auto"/>
            </w:tcBorders>
            <w:shd w:val="clear" w:color="auto" w:fill="auto"/>
            <w:vAlign w:val="center"/>
            <w:hideMark/>
          </w:tcPr>
          <w:p w14:paraId="7EE3F112" w14:textId="77777777" w:rsidR="00AA309F" w:rsidRPr="00932BC8" w:rsidRDefault="00AA309F" w:rsidP="00277DE7">
            <w:pPr>
              <w:spacing w:after="0" w:line="240" w:lineRule="auto"/>
              <w:rPr>
                <w:rFonts w:ascii="Calibri" w:eastAsia="Times New Roman" w:hAnsi="Calibri" w:cs="Calibri"/>
                <w:lang w:eastAsia="nl-BE"/>
              </w:rPr>
            </w:pPr>
            <w:r w:rsidRPr="00932BC8">
              <w:rPr>
                <w:rFonts w:ascii="Calibri" w:eastAsia="Times New Roman" w:hAnsi="Calibri" w:cs="Calibri"/>
                <w:lang w:eastAsia="nl-BE"/>
              </w:rPr>
              <w:t>EthiasCo cvba</w:t>
            </w:r>
          </w:p>
        </w:tc>
        <w:tc>
          <w:tcPr>
            <w:tcW w:w="1560" w:type="dxa"/>
            <w:tcBorders>
              <w:top w:val="nil"/>
              <w:left w:val="nil"/>
              <w:bottom w:val="single" w:sz="4" w:space="0" w:color="auto"/>
              <w:right w:val="single" w:sz="4" w:space="0" w:color="auto"/>
            </w:tcBorders>
            <w:shd w:val="clear" w:color="auto" w:fill="auto"/>
            <w:noWrap/>
            <w:vAlign w:val="center"/>
            <w:hideMark/>
          </w:tcPr>
          <w:p w14:paraId="09A43DA6" w14:textId="2983DA76" w:rsidR="00AA309F" w:rsidRPr="00932BC8" w:rsidRDefault="00AA309F" w:rsidP="00277DE7">
            <w:pPr>
              <w:spacing w:after="0" w:line="240" w:lineRule="auto"/>
              <w:jc w:val="right"/>
              <w:rPr>
                <w:rFonts w:ascii="Calibri" w:eastAsia="Times New Roman" w:hAnsi="Calibri" w:cs="Calibri"/>
                <w:lang w:eastAsia="nl-BE"/>
              </w:rPr>
            </w:pPr>
            <w:r w:rsidRPr="00932BC8">
              <w:rPr>
                <w:rFonts w:ascii="Calibri" w:eastAsia="Times New Roman" w:hAnsi="Calibri" w:cs="Calibri"/>
                <w:lang w:eastAsia="nl-BE"/>
              </w:rPr>
              <w:t>8</w:t>
            </w:r>
            <w:r w:rsidR="00277DE7" w:rsidRPr="00932BC8">
              <w:rPr>
                <w:rFonts w:ascii="Calibri" w:eastAsia="Times New Roman" w:hAnsi="Calibri" w:cs="Calibri"/>
                <w:lang w:eastAsia="nl-BE"/>
              </w:rPr>
              <w:t>.</w:t>
            </w:r>
            <w:r w:rsidRPr="00932BC8">
              <w:rPr>
                <w:rFonts w:ascii="Calibri" w:eastAsia="Times New Roman" w:hAnsi="Calibri" w:cs="Calibri"/>
                <w:lang w:eastAsia="nl-BE"/>
              </w:rPr>
              <w:t>602,90</w:t>
            </w:r>
            <w:r w:rsidR="00932BC8" w:rsidRPr="00932BC8">
              <w:rPr>
                <w:rFonts w:ascii="Calibri" w:eastAsia="Times New Roman" w:hAnsi="Calibri" w:cs="Calibri"/>
                <w:lang w:eastAsia="nl-BE"/>
              </w:rPr>
              <w:t xml:space="preserve"> €</w:t>
            </w:r>
          </w:p>
        </w:tc>
      </w:tr>
    </w:tbl>
    <w:p w14:paraId="35881062" w14:textId="77777777" w:rsidR="00AA309F" w:rsidRPr="00932BC8" w:rsidRDefault="00AA309F" w:rsidP="00A81A2A">
      <w:pPr>
        <w:rPr>
          <w:bCs/>
        </w:rPr>
      </w:pPr>
    </w:p>
    <w:p w14:paraId="1819047C" w14:textId="77777777" w:rsidR="00FA5FFB" w:rsidRPr="00932BC8" w:rsidRDefault="00FA5FFB" w:rsidP="00FA5FFB">
      <w:pPr>
        <w:pStyle w:val="Lijstalinea"/>
        <w:numPr>
          <w:ilvl w:val="0"/>
          <w:numId w:val="1"/>
        </w:numPr>
        <w:rPr>
          <w:b/>
          <w:u w:val="single"/>
        </w:rPr>
      </w:pPr>
      <w:r w:rsidRPr="00932BC8">
        <w:rPr>
          <w:b/>
          <w:u w:val="single"/>
        </w:rPr>
        <w:t>Leningen</w:t>
      </w:r>
    </w:p>
    <w:p w14:paraId="12CDD481" w14:textId="207ACD71" w:rsidR="00FA5FFB" w:rsidRPr="00932BC8" w:rsidRDefault="00FA5FFB" w:rsidP="00FA5FFB">
      <w:r w:rsidRPr="00932BC8">
        <w:t>De gemeente heeft leningen lopen bij de volgende financiële instellingen :</w:t>
      </w:r>
    </w:p>
    <w:tbl>
      <w:tblPr>
        <w:tblW w:w="7563" w:type="dxa"/>
        <w:tblCellMar>
          <w:left w:w="70" w:type="dxa"/>
          <w:right w:w="70" w:type="dxa"/>
        </w:tblCellMar>
        <w:tblLook w:val="04A0" w:firstRow="1" w:lastRow="0" w:firstColumn="1" w:lastColumn="0" w:noHBand="0" w:noVBand="1"/>
      </w:tblPr>
      <w:tblGrid>
        <w:gridCol w:w="1703"/>
        <w:gridCol w:w="3340"/>
        <w:gridCol w:w="2520"/>
      </w:tblGrid>
      <w:tr w:rsidR="00932BC8" w:rsidRPr="00932BC8" w14:paraId="7FBEB1E4" w14:textId="77777777" w:rsidTr="00FB7021">
        <w:trPr>
          <w:trHeight w:val="300"/>
        </w:trPr>
        <w:tc>
          <w:tcPr>
            <w:tcW w:w="1703" w:type="dxa"/>
            <w:tcBorders>
              <w:top w:val="nil"/>
              <w:left w:val="nil"/>
              <w:bottom w:val="nil"/>
              <w:right w:val="nil"/>
            </w:tcBorders>
            <w:shd w:val="clear" w:color="auto" w:fill="auto"/>
            <w:noWrap/>
            <w:vAlign w:val="bottom"/>
            <w:hideMark/>
          </w:tcPr>
          <w:p w14:paraId="0679C499" w14:textId="77777777" w:rsidR="00FB7021" w:rsidRPr="00FB7021" w:rsidRDefault="00FB7021" w:rsidP="00FB7021">
            <w:pPr>
              <w:spacing w:after="0" w:line="240" w:lineRule="auto"/>
              <w:rPr>
                <w:rFonts w:ascii="Times New Roman" w:eastAsia="Times New Roman" w:hAnsi="Times New Roman" w:cs="Times New Roman"/>
                <w:sz w:val="24"/>
                <w:szCs w:val="24"/>
                <w:lang w:eastAsia="nl-BE"/>
              </w:rPr>
            </w:pPr>
          </w:p>
        </w:tc>
        <w:tc>
          <w:tcPr>
            <w:tcW w:w="3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77E8C5" w14:textId="77777777" w:rsidR="00FB7021" w:rsidRPr="00FB7021" w:rsidRDefault="00FB7021" w:rsidP="00FB7021">
            <w:pPr>
              <w:spacing w:after="0" w:line="240" w:lineRule="auto"/>
              <w:rPr>
                <w:rFonts w:ascii="Calibri" w:eastAsia="Times New Roman" w:hAnsi="Calibri" w:cs="Calibri"/>
                <w:b/>
                <w:bCs/>
                <w:lang w:eastAsia="nl-BE"/>
              </w:rPr>
            </w:pPr>
            <w:r w:rsidRPr="00FB7021">
              <w:rPr>
                <w:rFonts w:ascii="Calibri" w:eastAsia="Times New Roman" w:hAnsi="Calibri" w:cs="Calibri"/>
                <w:b/>
                <w:bCs/>
                <w:lang w:eastAsia="nl-BE"/>
              </w:rPr>
              <w:t>Resterende schuld 31/12/25</w:t>
            </w:r>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14:paraId="7B29701B" w14:textId="77777777" w:rsidR="00FB7021" w:rsidRPr="00FB7021" w:rsidRDefault="00FB7021" w:rsidP="00FB7021">
            <w:pPr>
              <w:spacing w:after="0" w:line="240" w:lineRule="auto"/>
              <w:rPr>
                <w:rFonts w:ascii="Calibri" w:eastAsia="Times New Roman" w:hAnsi="Calibri" w:cs="Calibri"/>
                <w:b/>
                <w:bCs/>
                <w:lang w:eastAsia="nl-BE"/>
              </w:rPr>
            </w:pPr>
            <w:r w:rsidRPr="00FB7021">
              <w:rPr>
                <w:rFonts w:ascii="Calibri" w:eastAsia="Times New Roman" w:hAnsi="Calibri" w:cs="Calibri"/>
                <w:b/>
                <w:bCs/>
                <w:lang w:eastAsia="nl-BE"/>
              </w:rPr>
              <w:t>Kapitaalaflossingen 2025</w:t>
            </w:r>
          </w:p>
        </w:tc>
      </w:tr>
      <w:tr w:rsidR="00932BC8" w:rsidRPr="00932BC8" w14:paraId="6205D939" w14:textId="77777777" w:rsidTr="00FB7021">
        <w:trPr>
          <w:trHeight w:val="300"/>
        </w:trPr>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B8238" w14:textId="77777777" w:rsidR="00FB7021" w:rsidRPr="00FB7021" w:rsidRDefault="00FB7021" w:rsidP="00FB7021">
            <w:pPr>
              <w:spacing w:after="0" w:line="240" w:lineRule="auto"/>
              <w:rPr>
                <w:rFonts w:ascii="Calibri" w:eastAsia="Times New Roman" w:hAnsi="Calibri" w:cs="Calibri"/>
                <w:b/>
                <w:bCs/>
                <w:lang w:eastAsia="nl-BE"/>
              </w:rPr>
            </w:pPr>
            <w:r w:rsidRPr="00FB7021">
              <w:rPr>
                <w:rFonts w:ascii="Calibri" w:eastAsia="Times New Roman" w:hAnsi="Calibri" w:cs="Calibri"/>
                <w:b/>
                <w:bCs/>
                <w:lang w:eastAsia="nl-BE"/>
              </w:rPr>
              <w:t>Belfius</w:t>
            </w:r>
          </w:p>
        </w:tc>
        <w:tc>
          <w:tcPr>
            <w:tcW w:w="3340" w:type="dxa"/>
            <w:tcBorders>
              <w:top w:val="nil"/>
              <w:left w:val="nil"/>
              <w:bottom w:val="single" w:sz="4" w:space="0" w:color="auto"/>
              <w:right w:val="single" w:sz="4" w:space="0" w:color="auto"/>
            </w:tcBorders>
            <w:shd w:val="clear" w:color="auto" w:fill="auto"/>
            <w:noWrap/>
            <w:vAlign w:val="center"/>
            <w:hideMark/>
          </w:tcPr>
          <w:p w14:paraId="217F8B11" w14:textId="114121F3" w:rsidR="00FB7021" w:rsidRPr="00FB7021" w:rsidRDefault="00FB7021" w:rsidP="00FB7021">
            <w:pPr>
              <w:spacing w:after="0" w:line="240" w:lineRule="auto"/>
              <w:jc w:val="right"/>
              <w:rPr>
                <w:rFonts w:ascii="Calibri" w:eastAsia="Times New Roman" w:hAnsi="Calibri" w:cs="Calibri"/>
                <w:lang w:eastAsia="nl-BE"/>
              </w:rPr>
            </w:pPr>
            <w:r w:rsidRPr="00FB7021">
              <w:rPr>
                <w:rFonts w:ascii="Calibri" w:eastAsia="Times New Roman" w:hAnsi="Calibri" w:cs="Calibri"/>
                <w:lang w:eastAsia="nl-BE"/>
              </w:rPr>
              <w:t>740.684,85</w:t>
            </w:r>
            <w:r w:rsidR="00932BC8" w:rsidRPr="00932BC8">
              <w:rPr>
                <w:rFonts w:ascii="Calibri" w:eastAsia="Times New Roman" w:hAnsi="Calibri" w:cs="Calibri"/>
                <w:lang w:eastAsia="nl-BE"/>
              </w:rPr>
              <w:t xml:space="preserve"> €</w:t>
            </w:r>
          </w:p>
        </w:tc>
        <w:tc>
          <w:tcPr>
            <w:tcW w:w="2520" w:type="dxa"/>
            <w:tcBorders>
              <w:top w:val="nil"/>
              <w:left w:val="nil"/>
              <w:bottom w:val="single" w:sz="4" w:space="0" w:color="auto"/>
              <w:right w:val="single" w:sz="4" w:space="0" w:color="auto"/>
            </w:tcBorders>
            <w:shd w:val="clear" w:color="auto" w:fill="auto"/>
            <w:noWrap/>
            <w:vAlign w:val="center"/>
            <w:hideMark/>
          </w:tcPr>
          <w:p w14:paraId="3506D428" w14:textId="28B4EFD7" w:rsidR="00FB7021" w:rsidRPr="00FB7021" w:rsidRDefault="00FB7021" w:rsidP="00FB7021">
            <w:pPr>
              <w:spacing w:after="0" w:line="240" w:lineRule="auto"/>
              <w:jc w:val="right"/>
              <w:rPr>
                <w:rFonts w:ascii="Calibri" w:eastAsia="Times New Roman" w:hAnsi="Calibri" w:cs="Calibri"/>
                <w:lang w:eastAsia="nl-BE"/>
              </w:rPr>
            </w:pPr>
            <w:r w:rsidRPr="00FB7021">
              <w:rPr>
                <w:rFonts w:ascii="Calibri" w:eastAsia="Times New Roman" w:hAnsi="Calibri" w:cs="Calibri"/>
                <w:lang w:eastAsia="nl-BE"/>
              </w:rPr>
              <w:t>60.141,94</w:t>
            </w:r>
            <w:r w:rsidR="00932BC8" w:rsidRPr="00932BC8">
              <w:rPr>
                <w:rFonts w:ascii="Calibri" w:eastAsia="Times New Roman" w:hAnsi="Calibri" w:cs="Calibri"/>
                <w:lang w:eastAsia="nl-BE"/>
              </w:rPr>
              <w:t xml:space="preserve"> €</w:t>
            </w:r>
          </w:p>
        </w:tc>
      </w:tr>
      <w:tr w:rsidR="00932BC8" w:rsidRPr="00932BC8" w14:paraId="0FC41BC3" w14:textId="77777777" w:rsidTr="00FB7021">
        <w:trPr>
          <w:trHeight w:val="300"/>
        </w:trPr>
        <w:tc>
          <w:tcPr>
            <w:tcW w:w="1703" w:type="dxa"/>
            <w:tcBorders>
              <w:top w:val="nil"/>
              <w:left w:val="single" w:sz="4" w:space="0" w:color="auto"/>
              <w:bottom w:val="single" w:sz="4" w:space="0" w:color="auto"/>
              <w:right w:val="single" w:sz="4" w:space="0" w:color="auto"/>
            </w:tcBorders>
            <w:shd w:val="clear" w:color="auto" w:fill="auto"/>
            <w:noWrap/>
            <w:vAlign w:val="center"/>
            <w:hideMark/>
          </w:tcPr>
          <w:p w14:paraId="156B3F9E" w14:textId="77777777" w:rsidR="00FB7021" w:rsidRPr="00FB7021" w:rsidRDefault="00FB7021" w:rsidP="00FB7021">
            <w:pPr>
              <w:spacing w:after="0" w:line="240" w:lineRule="auto"/>
              <w:rPr>
                <w:rFonts w:ascii="Calibri" w:eastAsia="Times New Roman" w:hAnsi="Calibri" w:cs="Calibri"/>
                <w:b/>
                <w:bCs/>
                <w:lang w:eastAsia="nl-BE"/>
              </w:rPr>
            </w:pPr>
            <w:r w:rsidRPr="00FB7021">
              <w:rPr>
                <w:rFonts w:ascii="Calibri" w:eastAsia="Times New Roman" w:hAnsi="Calibri" w:cs="Calibri"/>
                <w:b/>
                <w:bCs/>
                <w:lang w:eastAsia="nl-BE"/>
              </w:rPr>
              <w:t>ING</w:t>
            </w:r>
          </w:p>
        </w:tc>
        <w:tc>
          <w:tcPr>
            <w:tcW w:w="3340" w:type="dxa"/>
            <w:tcBorders>
              <w:top w:val="nil"/>
              <w:left w:val="nil"/>
              <w:bottom w:val="single" w:sz="4" w:space="0" w:color="auto"/>
              <w:right w:val="single" w:sz="4" w:space="0" w:color="auto"/>
            </w:tcBorders>
            <w:shd w:val="clear" w:color="auto" w:fill="auto"/>
            <w:noWrap/>
            <w:vAlign w:val="center"/>
            <w:hideMark/>
          </w:tcPr>
          <w:p w14:paraId="4E74570E" w14:textId="77C60CA6" w:rsidR="00FB7021" w:rsidRPr="00FB7021" w:rsidRDefault="00FB7021" w:rsidP="00FB7021">
            <w:pPr>
              <w:spacing w:after="0" w:line="240" w:lineRule="auto"/>
              <w:jc w:val="right"/>
              <w:rPr>
                <w:rFonts w:ascii="Calibri" w:eastAsia="Times New Roman" w:hAnsi="Calibri" w:cs="Calibri"/>
                <w:lang w:eastAsia="nl-BE"/>
              </w:rPr>
            </w:pPr>
            <w:r w:rsidRPr="00FB7021">
              <w:rPr>
                <w:rFonts w:ascii="Calibri" w:eastAsia="Times New Roman" w:hAnsi="Calibri" w:cs="Calibri"/>
                <w:lang w:eastAsia="nl-BE"/>
              </w:rPr>
              <w:t>904.925,12</w:t>
            </w:r>
            <w:r w:rsidR="00932BC8" w:rsidRPr="00932BC8">
              <w:rPr>
                <w:rFonts w:ascii="Calibri" w:eastAsia="Times New Roman" w:hAnsi="Calibri" w:cs="Calibri"/>
                <w:lang w:eastAsia="nl-BE"/>
              </w:rPr>
              <w:t xml:space="preserve"> €</w:t>
            </w:r>
          </w:p>
        </w:tc>
        <w:tc>
          <w:tcPr>
            <w:tcW w:w="2520" w:type="dxa"/>
            <w:tcBorders>
              <w:top w:val="nil"/>
              <w:left w:val="nil"/>
              <w:bottom w:val="single" w:sz="4" w:space="0" w:color="auto"/>
              <w:right w:val="single" w:sz="4" w:space="0" w:color="auto"/>
            </w:tcBorders>
            <w:shd w:val="clear" w:color="auto" w:fill="auto"/>
            <w:noWrap/>
            <w:vAlign w:val="center"/>
            <w:hideMark/>
          </w:tcPr>
          <w:p w14:paraId="603C98F0" w14:textId="4061E0C0" w:rsidR="00FB7021" w:rsidRPr="00FB7021" w:rsidRDefault="00FB7021" w:rsidP="00FB7021">
            <w:pPr>
              <w:spacing w:after="0" w:line="240" w:lineRule="auto"/>
              <w:jc w:val="right"/>
              <w:rPr>
                <w:rFonts w:ascii="Calibri" w:eastAsia="Times New Roman" w:hAnsi="Calibri" w:cs="Calibri"/>
                <w:lang w:eastAsia="nl-BE"/>
              </w:rPr>
            </w:pPr>
            <w:r w:rsidRPr="00FB7021">
              <w:rPr>
                <w:rFonts w:ascii="Calibri" w:eastAsia="Times New Roman" w:hAnsi="Calibri" w:cs="Calibri"/>
                <w:lang w:eastAsia="nl-BE"/>
              </w:rPr>
              <w:t>107.632,52</w:t>
            </w:r>
            <w:r w:rsidR="00932BC8" w:rsidRPr="00932BC8">
              <w:rPr>
                <w:rFonts w:ascii="Calibri" w:eastAsia="Times New Roman" w:hAnsi="Calibri" w:cs="Calibri"/>
                <w:lang w:eastAsia="nl-BE"/>
              </w:rPr>
              <w:t xml:space="preserve"> €</w:t>
            </w:r>
          </w:p>
        </w:tc>
      </w:tr>
      <w:tr w:rsidR="00932BC8" w:rsidRPr="00932BC8" w14:paraId="2476B089" w14:textId="77777777" w:rsidTr="00FB7021">
        <w:trPr>
          <w:trHeight w:val="300"/>
        </w:trPr>
        <w:tc>
          <w:tcPr>
            <w:tcW w:w="1703" w:type="dxa"/>
            <w:tcBorders>
              <w:top w:val="nil"/>
              <w:left w:val="single" w:sz="4" w:space="0" w:color="auto"/>
              <w:bottom w:val="single" w:sz="4" w:space="0" w:color="auto"/>
              <w:right w:val="single" w:sz="4" w:space="0" w:color="auto"/>
            </w:tcBorders>
            <w:shd w:val="clear" w:color="auto" w:fill="auto"/>
            <w:noWrap/>
            <w:vAlign w:val="center"/>
            <w:hideMark/>
          </w:tcPr>
          <w:p w14:paraId="7169C2E1" w14:textId="77777777" w:rsidR="00FB7021" w:rsidRPr="00FB7021" w:rsidRDefault="00FB7021" w:rsidP="00FB7021">
            <w:pPr>
              <w:spacing w:after="0" w:line="240" w:lineRule="auto"/>
              <w:rPr>
                <w:rFonts w:ascii="Calibri" w:eastAsia="Times New Roman" w:hAnsi="Calibri" w:cs="Calibri"/>
                <w:b/>
                <w:bCs/>
                <w:lang w:eastAsia="nl-BE"/>
              </w:rPr>
            </w:pPr>
            <w:r w:rsidRPr="00FB7021">
              <w:rPr>
                <w:rFonts w:ascii="Calibri" w:eastAsia="Times New Roman" w:hAnsi="Calibri" w:cs="Calibri"/>
                <w:b/>
                <w:bCs/>
                <w:lang w:eastAsia="nl-BE"/>
              </w:rPr>
              <w:t>BNP Paribas Fortis</w:t>
            </w:r>
          </w:p>
        </w:tc>
        <w:tc>
          <w:tcPr>
            <w:tcW w:w="3340" w:type="dxa"/>
            <w:tcBorders>
              <w:top w:val="nil"/>
              <w:left w:val="nil"/>
              <w:bottom w:val="single" w:sz="4" w:space="0" w:color="auto"/>
              <w:right w:val="single" w:sz="4" w:space="0" w:color="auto"/>
            </w:tcBorders>
            <w:shd w:val="clear" w:color="auto" w:fill="auto"/>
            <w:noWrap/>
            <w:vAlign w:val="center"/>
            <w:hideMark/>
          </w:tcPr>
          <w:p w14:paraId="0166370A" w14:textId="03E02F79" w:rsidR="00FB7021" w:rsidRPr="00FB7021" w:rsidRDefault="00FB7021" w:rsidP="00FB7021">
            <w:pPr>
              <w:spacing w:after="0" w:line="240" w:lineRule="auto"/>
              <w:jc w:val="right"/>
              <w:rPr>
                <w:rFonts w:ascii="Calibri" w:eastAsia="Times New Roman" w:hAnsi="Calibri" w:cs="Calibri"/>
                <w:lang w:eastAsia="nl-BE"/>
              </w:rPr>
            </w:pPr>
            <w:r w:rsidRPr="00FB7021">
              <w:rPr>
                <w:rFonts w:ascii="Calibri" w:eastAsia="Times New Roman" w:hAnsi="Calibri" w:cs="Calibri"/>
                <w:lang w:eastAsia="nl-BE"/>
              </w:rPr>
              <w:t>652.634,48</w:t>
            </w:r>
            <w:r w:rsidR="00932BC8" w:rsidRPr="00932BC8">
              <w:rPr>
                <w:rFonts w:ascii="Calibri" w:eastAsia="Times New Roman" w:hAnsi="Calibri" w:cs="Calibri"/>
                <w:lang w:eastAsia="nl-BE"/>
              </w:rPr>
              <w:t xml:space="preserve"> €</w:t>
            </w:r>
          </w:p>
        </w:tc>
        <w:tc>
          <w:tcPr>
            <w:tcW w:w="2520" w:type="dxa"/>
            <w:tcBorders>
              <w:top w:val="nil"/>
              <w:left w:val="nil"/>
              <w:bottom w:val="single" w:sz="4" w:space="0" w:color="auto"/>
              <w:right w:val="single" w:sz="4" w:space="0" w:color="auto"/>
            </w:tcBorders>
            <w:shd w:val="clear" w:color="auto" w:fill="auto"/>
            <w:noWrap/>
            <w:vAlign w:val="center"/>
            <w:hideMark/>
          </w:tcPr>
          <w:p w14:paraId="495A3381" w14:textId="05F7F0D5" w:rsidR="00FB7021" w:rsidRPr="00FB7021" w:rsidRDefault="00FB7021" w:rsidP="00FB7021">
            <w:pPr>
              <w:spacing w:after="0" w:line="240" w:lineRule="auto"/>
              <w:jc w:val="right"/>
              <w:rPr>
                <w:rFonts w:ascii="Calibri" w:eastAsia="Times New Roman" w:hAnsi="Calibri" w:cs="Calibri"/>
                <w:lang w:eastAsia="nl-BE"/>
              </w:rPr>
            </w:pPr>
            <w:r w:rsidRPr="00FB7021">
              <w:rPr>
                <w:rFonts w:ascii="Calibri" w:eastAsia="Times New Roman" w:hAnsi="Calibri" w:cs="Calibri"/>
                <w:lang w:eastAsia="nl-BE"/>
              </w:rPr>
              <w:t>70.386,94</w:t>
            </w:r>
            <w:r w:rsidR="00932BC8" w:rsidRPr="00932BC8">
              <w:rPr>
                <w:rFonts w:ascii="Calibri" w:eastAsia="Times New Roman" w:hAnsi="Calibri" w:cs="Calibri"/>
                <w:lang w:eastAsia="nl-BE"/>
              </w:rPr>
              <w:t xml:space="preserve"> €</w:t>
            </w:r>
          </w:p>
        </w:tc>
      </w:tr>
      <w:tr w:rsidR="00932BC8" w:rsidRPr="00932BC8" w14:paraId="481ED529" w14:textId="77777777" w:rsidTr="00FB7021">
        <w:trPr>
          <w:trHeight w:val="300"/>
        </w:trPr>
        <w:tc>
          <w:tcPr>
            <w:tcW w:w="1703" w:type="dxa"/>
            <w:tcBorders>
              <w:top w:val="nil"/>
              <w:left w:val="single" w:sz="4" w:space="0" w:color="auto"/>
              <w:bottom w:val="single" w:sz="4" w:space="0" w:color="auto"/>
              <w:right w:val="single" w:sz="4" w:space="0" w:color="auto"/>
            </w:tcBorders>
            <w:shd w:val="clear" w:color="auto" w:fill="auto"/>
            <w:noWrap/>
            <w:vAlign w:val="center"/>
            <w:hideMark/>
          </w:tcPr>
          <w:p w14:paraId="785F4072" w14:textId="77777777" w:rsidR="00FB7021" w:rsidRPr="00FB7021" w:rsidRDefault="00FB7021" w:rsidP="00FB7021">
            <w:pPr>
              <w:spacing w:after="0" w:line="240" w:lineRule="auto"/>
              <w:rPr>
                <w:rFonts w:ascii="Calibri" w:eastAsia="Times New Roman" w:hAnsi="Calibri" w:cs="Calibri"/>
                <w:b/>
                <w:bCs/>
                <w:lang w:eastAsia="nl-BE"/>
              </w:rPr>
            </w:pPr>
            <w:r w:rsidRPr="00FB7021">
              <w:rPr>
                <w:rFonts w:ascii="Calibri" w:eastAsia="Times New Roman" w:hAnsi="Calibri" w:cs="Calibri"/>
                <w:b/>
                <w:bCs/>
                <w:lang w:eastAsia="nl-BE"/>
              </w:rPr>
              <w:t>TOTAAL</w:t>
            </w:r>
          </w:p>
        </w:tc>
        <w:tc>
          <w:tcPr>
            <w:tcW w:w="3340" w:type="dxa"/>
            <w:tcBorders>
              <w:top w:val="nil"/>
              <w:left w:val="nil"/>
              <w:bottom w:val="single" w:sz="4" w:space="0" w:color="auto"/>
              <w:right w:val="single" w:sz="4" w:space="0" w:color="auto"/>
            </w:tcBorders>
            <w:shd w:val="clear" w:color="auto" w:fill="auto"/>
            <w:noWrap/>
            <w:vAlign w:val="center"/>
            <w:hideMark/>
          </w:tcPr>
          <w:p w14:paraId="79385CF5" w14:textId="4A89EF7A" w:rsidR="00FB7021" w:rsidRPr="00FB7021" w:rsidRDefault="00FB7021" w:rsidP="00FB7021">
            <w:pPr>
              <w:spacing w:after="0" w:line="240" w:lineRule="auto"/>
              <w:jc w:val="right"/>
              <w:rPr>
                <w:rFonts w:ascii="Calibri" w:eastAsia="Times New Roman" w:hAnsi="Calibri" w:cs="Calibri"/>
                <w:b/>
                <w:bCs/>
                <w:lang w:eastAsia="nl-BE"/>
              </w:rPr>
            </w:pPr>
            <w:r w:rsidRPr="00FB7021">
              <w:rPr>
                <w:rFonts w:ascii="Calibri" w:eastAsia="Times New Roman" w:hAnsi="Calibri" w:cs="Calibri"/>
                <w:b/>
                <w:bCs/>
                <w:lang w:eastAsia="nl-BE"/>
              </w:rPr>
              <w:t>2.298.244,45</w:t>
            </w:r>
            <w:r w:rsidR="00932BC8" w:rsidRPr="00932BC8">
              <w:rPr>
                <w:rFonts w:ascii="Calibri" w:eastAsia="Times New Roman" w:hAnsi="Calibri" w:cs="Calibri"/>
                <w:lang w:eastAsia="nl-BE"/>
              </w:rPr>
              <w:t xml:space="preserve"> €</w:t>
            </w:r>
          </w:p>
        </w:tc>
        <w:tc>
          <w:tcPr>
            <w:tcW w:w="2520" w:type="dxa"/>
            <w:tcBorders>
              <w:top w:val="nil"/>
              <w:left w:val="nil"/>
              <w:bottom w:val="single" w:sz="4" w:space="0" w:color="auto"/>
              <w:right w:val="single" w:sz="4" w:space="0" w:color="auto"/>
            </w:tcBorders>
            <w:shd w:val="clear" w:color="auto" w:fill="auto"/>
            <w:noWrap/>
            <w:vAlign w:val="center"/>
            <w:hideMark/>
          </w:tcPr>
          <w:p w14:paraId="0253137A" w14:textId="13DECF02" w:rsidR="00FB7021" w:rsidRPr="00FB7021" w:rsidRDefault="00FB7021" w:rsidP="00FB7021">
            <w:pPr>
              <w:spacing w:after="0" w:line="240" w:lineRule="auto"/>
              <w:jc w:val="right"/>
              <w:rPr>
                <w:rFonts w:ascii="Calibri" w:eastAsia="Times New Roman" w:hAnsi="Calibri" w:cs="Calibri"/>
                <w:b/>
                <w:bCs/>
                <w:lang w:eastAsia="nl-BE"/>
              </w:rPr>
            </w:pPr>
            <w:r w:rsidRPr="00FB7021">
              <w:rPr>
                <w:rFonts w:ascii="Calibri" w:eastAsia="Times New Roman" w:hAnsi="Calibri" w:cs="Calibri"/>
                <w:b/>
                <w:bCs/>
                <w:lang w:eastAsia="nl-BE"/>
              </w:rPr>
              <w:t>238.161,40</w:t>
            </w:r>
            <w:r w:rsidR="00932BC8" w:rsidRPr="00932BC8">
              <w:rPr>
                <w:rFonts w:ascii="Calibri" w:eastAsia="Times New Roman" w:hAnsi="Calibri" w:cs="Calibri"/>
                <w:lang w:eastAsia="nl-BE"/>
              </w:rPr>
              <w:t xml:space="preserve"> €</w:t>
            </w:r>
          </w:p>
        </w:tc>
      </w:tr>
    </w:tbl>
    <w:p w14:paraId="2F620653" w14:textId="3F300D5F" w:rsidR="00C344AB" w:rsidRPr="00932BC8" w:rsidRDefault="003862FE" w:rsidP="00FA5FFB">
      <w:r w:rsidRPr="00932BC8">
        <w:rPr>
          <w:b/>
          <w:u w:val="single"/>
        </w:rPr>
        <w:br/>
      </w:r>
      <w:r w:rsidR="00C344AB" w:rsidRPr="00932BC8">
        <w:t xml:space="preserve">Voor het OCMW gelden volgende openstaande bedragen: </w:t>
      </w:r>
    </w:p>
    <w:tbl>
      <w:tblPr>
        <w:tblW w:w="7655" w:type="dxa"/>
        <w:tblCellMar>
          <w:left w:w="70" w:type="dxa"/>
          <w:right w:w="70" w:type="dxa"/>
        </w:tblCellMar>
        <w:tblLook w:val="04A0" w:firstRow="1" w:lastRow="0" w:firstColumn="1" w:lastColumn="0" w:noHBand="0" w:noVBand="1"/>
      </w:tblPr>
      <w:tblGrid>
        <w:gridCol w:w="960"/>
        <w:gridCol w:w="3718"/>
        <w:gridCol w:w="2977"/>
      </w:tblGrid>
      <w:tr w:rsidR="00932BC8" w:rsidRPr="00932BC8" w14:paraId="1D3AAD56" w14:textId="77777777" w:rsidTr="00FB7021">
        <w:trPr>
          <w:trHeight w:val="300"/>
        </w:trPr>
        <w:tc>
          <w:tcPr>
            <w:tcW w:w="960" w:type="dxa"/>
            <w:tcBorders>
              <w:top w:val="nil"/>
              <w:left w:val="nil"/>
              <w:bottom w:val="nil"/>
              <w:right w:val="nil"/>
            </w:tcBorders>
            <w:shd w:val="clear" w:color="auto" w:fill="auto"/>
            <w:noWrap/>
            <w:vAlign w:val="bottom"/>
            <w:hideMark/>
          </w:tcPr>
          <w:p w14:paraId="53E900A8" w14:textId="77777777" w:rsidR="00FB7021" w:rsidRPr="00FB7021" w:rsidRDefault="00FB7021" w:rsidP="00FB7021">
            <w:pPr>
              <w:spacing w:after="0" w:line="240" w:lineRule="auto"/>
              <w:rPr>
                <w:rFonts w:ascii="Times New Roman" w:eastAsia="Times New Roman" w:hAnsi="Times New Roman" w:cs="Times New Roman"/>
                <w:sz w:val="24"/>
                <w:szCs w:val="24"/>
                <w:lang w:eastAsia="nl-BE"/>
              </w:rPr>
            </w:pPr>
          </w:p>
        </w:tc>
        <w:tc>
          <w:tcPr>
            <w:tcW w:w="37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CB1B2D" w14:textId="77777777" w:rsidR="00FB7021" w:rsidRPr="00FB7021" w:rsidRDefault="00FB7021" w:rsidP="00FB7021">
            <w:pPr>
              <w:spacing w:after="0" w:line="240" w:lineRule="auto"/>
              <w:rPr>
                <w:rFonts w:ascii="Calibri" w:eastAsia="Times New Roman" w:hAnsi="Calibri" w:cs="Calibri"/>
                <w:b/>
                <w:bCs/>
                <w:lang w:eastAsia="nl-BE"/>
              </w:rPr>
            </w:pPr>
            <w:r w:rsidRPr="00FB7021">
              <w:rPr>
                <w:rFonts w:ascii="Calibri" w:eastAsia="Times New Roman" w:hAnsi="Calibri" w:cs="Calibri"/>
                <w:b/>
                <w:bCs/>
                <w:lang w:eastAsia="nl-BE"/>
              </w:rPr>
              <w:t>Resterende schuld 31/12/25</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14:paraId="06DE67A4" w14:textId="77777777" w:rsidR="00FB7021" w:rsidRPr="00FB7021" w:rsidRDefault="00FB7021" w:rsidP="00FB7021">
            <w:pPr>
              <w:spacing w:after="0" w:line="240" w:lineRule="auto"/>
              <w:rPr>
                <w:rFonts w:ascii="Calibri" w:eastAsia="Times New Roman" w:hAnsi="Calibri" w:cs="Calibri"/>
                <w:b/>
                <w:bCs/>
                <w:lang w:eastAsia="nl-BE"/>
              </w:rPr>
            </w:pPr>
            <w:r w:rsidRPr="00FB7021">
              <w:rPr>
                <w:rFonts w:ascii="Calibri" w:eastAsia="Times New Roman" w:hAnsi="Calibri" w:cs="Calibri"/>
                <w:b/>
                <w:bCs/>
                <w:lang w:eastAsia="nl-BE"/>
              </w:rPr>
              <w:t>Kapitaalaflossingen 2025</w:t>
            </w:r>
          </w:p>
        </w:tc>
      </w:tr>
      <w:tr w:rsidR="00932BC8" w:rsidRPr="00932BC8" w14:paraId="12140DA0" w14:textId="77777777" w:rsidTr="00FB7021">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187CE7" w14:textId="77777777" w:rsidR="00FB7021" w:rsidRPr="00FB7021" w:rsidRDefault="00FB7021" w:rsidP="00FB7021">
            <w:pPr>
              <w:spacing w:after="0" w:line="240" w:lineRule="auto"/>
              <w:rPr>
                <w:rFonts w:ascii="Calibri" w:eastAsia="Times New Roman" w:hAnsi="Calibri" w:cs="Calibri"/>
                <w:b/>
                <w:bCs/>
                <w:lang w:eastAsia="nl-BE"/>
              </w:rPr>
            </w:pPr>
            <w:r w:rsidRPr="00FB7021">
              <w:rPr>
                <w:rFonts w:ascii="Calibri" w:eastAsia="Times New Roman" w:hAnsi="Calibri" w:cs="Calibri"/>
                <w:b/>
                <w:bCs/>
                <w:lang w:eastAsia="nl-BE"/>
              </w:rPr>
              <w:t>ING</w:t>
            </w:r>
          </w:p>
        </w:tc>
        <w:tc>
          <w:tcPr>
            <w:tcW w:w="3718" w:type="dxa"/>
            <w:tcBorders>
              <w:top w:val="nil"/>
              <w:left w:val="nil"/>
              <w:bottom w:val="single" w:sz="4" w:space="0" w:color="auto"/>
              <w:right w:val="single" w:sz="4" w:space="0" w:color="auto"/>
            </w:tcBorders>
            <w:shd w:val="clear" w:color="auto" w:fill="auto"/>
            <w:noWrap/>
            <w:vAlign w:val="center"/>
            <w:hideMark/>
          </w:tcPr>
          <w:p w14:paraId="197CA0C2" w14:textId="77777777" w:rsidR="00FB7021" w:rsidRPr="00FB7021" w:rsidRDefault="00FB7021" w:rsidP="00FB7021">
            <w:pPr>
              <w:spacing w:after="0" w:line="240" w:lineRule="auto"/>
              <w:jc w:val="right"/>
              <w:rPr>
                <w:rFonts w:ascii="Calibri" w:eastAsia="Times New Roman" w:hAnsi="Calibri" w:cs="Calibri"/>
                <w:lang w:eastAsia="nl-BE"/>
              </w:rPr>
            </w:pPr>
            <w:r w:rsidRPr="00FB7021">
              <w:rPr>
                <w:rFonts w:ascii="Calibri" w:eastAsia="Times New Roman" w:hAnsi="Calibri" w:cs="Calibri"/>
                <w:lang w:eastAsia="nl-BE"/>
              </w:rPr>
              <w:t xml:space="preserve">                                                 25.254,91 € </w:t>
            </w:r>
          </w:p>
        </w:tc>
        <w:tc>
          <w:tcPr>
            <w:tcW w:w="2977" w:type="dxa"/>
            <w:tcBorders>
              <w:top w:val="nil"/>
              <w:left w:val="nil"/>
              <w:bottom w:val="single" w:sz="4" w:space="0" w:color="auto"/>
              <w:right w:val="single" w:sz="4" w:space="0" w:color="auto"/>
            </w:tcBorders>
            <w:shd w:val="clear" w:color="auto" w:fill="auto"/>
            <w:noWrap/>
            <w:vAlign w:val="center"/>
            <w:hideMark/>
          </w:tcPr>
          <w:p w14:paraId="5D2FE93F" w14:textId="77777777" w:rsidR="00FB7021" w:rsidRPr="00FB7021" w:rsidRDefault="00FB7021" w:rsidP="00FB7021">
            <w:pPr>
              <w:spacing w:after="0" w:line="240" w:lineRule="auto"/>
              <w:jc w:val="right"/>
              <w:rPr>
                <w:rFonts w:ascii="Calibri" w:eastAsia="Times New Roman" w:hAnsi="Calibri" w:cs="Calibri"/>
                <w:lang w:eastAsia="nl-BE"/>
              </w:rPr>
            </w:pPr>
            <w:r w:rsidRPr="00FB7021">
              <w:rPr>
                <w:rFonts w:ascii="Calibri" w:eastAsia="Times New Roman" w:hAnsi="Calibri" w:cs="Calibri"/>
                <w:lang w:eastAsia="nl-BE"/>
              </w:rPr>
              <w:t xml:space="preserve">                               24.224,83 € </w:t>
            </w:r>
          </w:p>
        </w:tc>
      </w:tr>
      <w:tr w:rsidR="00932BC8" w:rsidRPr="00932BC8" w14:paraId="00FE87C8" w14:textId="77777777" w:rsidTr="00FB702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65B70A5" w14:textId="77777777" w:rsidR="00FB7021" w:rsidRPr="00FB7021" w:rsidRDefault="00FB7021" w:rsidP="00FB7021">
            <w:pPr>
              <w:spacing w:after="0" w:line="240" w:lineRule="auto"/>
              <w:rPr>
                <w:rFonts w:ascii="Calibri" w:eastAsia="Times New Roman" w:hAnsi="Calibri" w:cs="Calibri"/>
                <w:b/>
                <w:bCs/>
                <w:lang w:eastAsia="nl-BE"/>
              </w:rPr>
            </w:pPr>
            <w:r w:rsidRPr="00FB7021">
              <w:rPr>
                <w:rFonts w:ascii="Calibri" w:eastAsia="Times New Roman" w:hAnsi="Calibri" w:cs="Calibri"/>
                <w:b/>
                <w:bCs/>
                <w:lang w:eastAsia="nl-BE"/>
              </w:rPr>
              <w:t>VMSW</w:t>
            </w:r>
          </w:p>
        </w:tc>
        <w:tc>
          <w:tcPr>
            <w:tcW w:w="3718" w:type="dxa"/>
            <w:tcBorders>
              <w:top w:val="nil"/>
              <w:left w:val="nil"/>
              <w:bottom w:val="single" w:sz="4" w:space="0" w:color="auto"/>
              <w:right w:val="single" w:sz="4" w:space="0" w:color="auto"/>
            </w:tcBorders>
            <w:shd w:val="clear" w:color="auto" w:fill="auto"/>
            <w:noWrap/>
            <w:vAlign w:val="bottom"/>
            <w:hideMark/>
          </w:tcPr>
          <w:p w14:paraId="1CFD224A" w14:textId="77777777" w:rsidR="00FB7021" w:rsidRPr="00FB7021" w:rsidRDefault="00FB7021" w:rsidP="00FB7021">
            <w:pPr>
              <w:spacing w:after="0" w:line="240" w:lineRule="auto"/>
              <w:jc w:val="right"/>
              <w:rPr>
                <w:rFonts w:ascii="Calibri" w:eastAsia="Times New Roman" w:hAnsi="Calibri" w:cs="Calibri"/>
                <w:lang w:eastAsia="nl-BE"/>
              </w:rPr>
            </w:pPr>
            <w:r w:rsidRPr="00FB7021">
              <w:rPr>
                <w:rFonts w:ascii="Calibri" w:eastAsia="Times New Roman" w:hAnsi="Calibri" w:cs="Calibri"/>
                <w:lang w:eastAsia="nl-BE"/>
              </w:rPr>
              <w:t>446.484,59 €</w:t>
            </w:r>
          </w:p>
        </w:tc>
        <w:tc>
          <w:tcPr>
            <w:tcW w:w="2977" w:type="dxa"/>
            <w:tcBorders>
              <w:top w:val="nil"/>
              <w:left w:val="nil"/>
              <w:bottom w:val="single" w:sz="4" w:space="0" w:color="auto"/>
              <w:right w:val="single" w:sz="4" w:space="0" w:color="auto"/>
            </w:tcBorders>
            <w:shd w:val="clear" w:color="auto" w:fill="auto"/>
            <w:noWrap/>
            <w:vAlign w:val="center"/>
            <w:hideMark/>
          </w:tcPr>
          <w:p w14:paraId="36193B23" w14:textId="77777777" w:rsidR="00FB7021" w:rsidRPr="00FB7021" w:rsidRDefault="00FB7021" w:rsidP="00FB7021">
            <w:pPr>
              <w:spacing w:after="0" w:line="240" w:lineRule="auto"/>
              <w:jc w:val="right"/>
              <w:rPr>
                <w:rFonts w:ascii="Calibri" w:eastAsia="Times New Roman" w:hAnsi="Calibri" w:cs="Calibri"/>
                <w:lang w:eastAsia="nl-BE"/>
              </w:rPr>
            </w:pPr>
            <w:r w:rsidRPr="00FB7021">
              <w:rPr>
                <w:rFonts w:ascii="Calibri" w:eastAsia="Times New Roman" w:hAnsi="Calibri" w:cs="Calibri"/>
                <w:lang w:eastAsia="nl-BE"/>
              </w:rPr>
              <w:t xml:space="preserve">                               17.162,75 € </w:t>
            </w:r>
          </w:p>
        </w:tc>
      </w:tr>
      <w:tr w:rsidR="00932BC8" w:rsidRPr="00932BC8" w14:paraId="77056DF2" w14:textId="77777777" w:rsidTr="00FB7021">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FABC3DF" w14:textId="77777777" w:rsidR="00FB7021" w:rsidRPr="00FB7021" w:rsidRDefault="00FB7021" w:rsidP="00FB7021">
            <w:pPr>
              <w:spacing w:after="0" w:line="240" w:lineRule="auto"/>
              <w:rPr>
                <w:rFonts w:ascii="Calibri" w:eastAsia="Times New Roman" w:hAnsi="Calibri" w:cs="Calibri"/>
                <w:b/>
                <w:bCs/>
                <w:lang w:eastAsia="nl-BE"/>
              </w:rPr>
            </w:pPr>
            <w:r w:rsidRPr="00FB7021">
              <w:rPr>
                <w:rFonts w:ascii="Calibri" w:eastAsia="Times New Roman" w:hAnsi="Calibri" w:cs="Calibri"/>
                <w:b/>
                <w:bCs/>
                <w:lang w:eastAsia="nl-BE"/>
              </w:rPr>
              <w:t>TOTAAL</w:t>
            </w:r>
          </w:p>
        </w:tc>
        <w:tc>
          <w:tcPr>
            <w:tcW w:w="3718" w:type="dxa"/>
            <w:tcBorders>
              <w:top w:val="nil"/>
              <w:left w:val="nil"/>
              <w:bottom w:val="single" w:sz="4" w:space="0" w:color="auto"/>
              <w:right w:val="single" w:sz="4" w:space="0" w:color="auto"/>
            </w:tcBorders>
            <w:shd w:val="clear" w:color="auto" w:fill="auto"/>
            <w:noWrap/>
            <w:vAlign w:val="center"/>
            <w:hideMark/>
          </w:tcPr>
          <w:p w14:paraId="3B860F0A" w14:textId="77777777" w:rsidR="00FB7021" w:rsidRPr="00FB7021" w:rsidRDefault="00FB7021" w:rsidP="00FB7021">
            <w:pPr>
              <w:spacing w:after="0" w:line="240" w:lineRule="auto"/>
              <w:jc w:val="right"/>
              <w:rPr>
                <w:rFonts w:ascii="Calibri" w:eastAsia="Times New Roman" w:hAnsi="Calibri" w:cs="Calibri"/>
                <w:b/>
                <w:bCs/>
                <w:lang w:eastAsia="nl-BE"/>
              </w:rPr>
            </w:pPr>
            <w:r w:rsidRPr="00FB7021">
              <w:rPr>
                <w:rFonts w:ascii="Calibri" w:eastAsia="Times New Roman" w:hAnsi="Calibri" w:cs="Calibri"/>
                <w:b/>
                <w:bCs/>
                <w:lang w:eastAsia="nl-BE"/>
              </w:rPr>
              <w:t xml:space="preserve">                                              471.739,50 € </w:t>
            </w:r>
          </w:p>
        </w:tc>
        <w:tc>
          <w:tcPr>
            <w:tcW w:w="2977" w:type="dxa"/>
            <w:tcBorders>
              <w:top w:val="nil"/>
              <w:left w:val="nil"/>
              <w:bottom w:val="single" w:sz="4" w:space="0" w:color="auto"/>
              <w:right w:val="single" w:sz="4" w:space="0" w:color="auto"/>
            </w:tcBorders>
            <w:shd w:val="clear" w:color="auto" w:fill="auto"/>
            <w:noWrap/>
            <w:vAlign w:val="center"/>
            <w:hideMark/>
          </w:tcPr>
          <w:p w14:paraId="20FBCD73" w14:textId="77777777" w:rsidR="00FB7021" w:rsidRPr="00FB7021" w:rsidRDefault="00FB7021" w:rsidP="00FB7021">
            <w:pPr>
              <w:spacing w:after="0" w:line="240" w:lineRule="auto"/>
              <w:jc w:val="right"/>
              <w:rPr>
                <w:rFonts w:ascii="Calibri" w:eastAsia="Times New Roman" w:hAnsi="Calibri" w:cs="Calibri"/>
                <w:b/>
                <w:bCs/>
                <w:lang w:eastAsia="nl-BE"/>
              </w:rPr>
            </w:pPr>
            <w:r w:rsidRPr="00FB7021">
              <w:rPr>
                <w:rFonts w:ascii="Calibri" w:eastAsia="Times New Roman" w:hAnsi="Calibri" w:cs="Calibri"/>
                <w:b/>
                <w:bCs/>
                <w:lang w:eastAsia="nl-BE"/>
              </w:rPr>
              <w:t xml:space="preserve">                               41.387,58 € </w:t>
            </w:r>
          </w:p>
        </w:tc>
      </w:tr>
    </w:tbl>
    <w:p w14:paraId="317DC131" w14:textId="77777777" w:rsidR="00C344AB" w:rsidRPr="00932BC8" w:rsidRDefault="00C344AB" w:rsidP="00FA5FFB"/>
    <w:p w14:paraId="7ACC173B" w14:textId="2F39785A" w:rsidR="00FA5FFB" w:rsidRPr="00932BC8" w:rsidRDefault="003862FE" w:rsidP="00FA5FFB">
      <w:r w:rsidRPr="00932BC8">
        <w:t>In 20</w:t>
      </w:r>
      <w:r w:rsidR="00F5462E" w:rsidRPr="00932BC8">
        <w:t>2</w:t>
      </w:r>
      <w:r w:rsidR="00FB7021" w:rsidRPr="00932BC8">
        <w:t>5</w:t>
      </w:r>
      <w:r w:rsidRPr="00932BC8">
        <w:t xml:space="preserve"> werd er </w:t>
      </w:r>
      <w:r w:rsidR="00040611" w:rsidRPr="00932BC8">
        <w:t>g</w:t>
      </w:r>
      <w:r w:rsidRPr="00932BC8">
        <w:t>een nieuwe lening aangegaan</w:t>
      </w:r>
      <w:r w:rsidR="00040611" w:rsidRPr="00932BC8">
        <w:t>.</w:t>
      </w:r>
    </w:p>
    <w:sectPr w:rsidR="00FA5FFB" w:rsidRPr="00932BC8" w:rsidSect="008A319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308F73" w14:textId="77777777" w:rsidR="008E38AD" w:rsidRDefault="008E38AD" w:rsidP="00D162F0">
      <w:pPr>
        <w:spacing w:after="0" w:line="240" w:lineRule="auto"/>
      </w:pPr>
      <w:r>
        <w:separator/>
      </w:r>
    </w:p>
  </w:endnote>
  <w:endnote w:type="continuationSeparator" w:id="0">
    <w:p w14:paraId="3840BF03" w14:textId="77777777" w:rsidR="008E38AD" w:rsidRDefault="008E38AD" w:rsidP="00D162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A43D81" w14:textId="77777777" w:rsidR="008E38AD" w:rsidRDefault="008E38AD" w:rsidP="00D162F0">
      <w:pPr>
        <w:spacing w:after="0" w:line="240" w:lineRule="auto"/>
      </w:pPr>
      <w:r>
        <w:separator/>
      </w:r>
    </w:p>
  </w:footnote>
  <w:footnote w:type="continuationSeparator" w:id="0">
    <w:p w14:paraId="0EA1A002" w14:textId="77777777" w:rsidR="008E38AD" w:rsidRDefault="008E38AD" w:rsidP="00D162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1805A5"/>
    <w:multiLevelType w:val="hybridMultilevel"/>
    <w:tmpl w:val="44D2B6C2"/>
    <w:lvl w:ilvl="0" w:tplc="A79ED20E">
      <w:start w:val="1"/>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35E3CCA"/>
    <w:multiLevelType w:val="hybridMultilevel"/>
    <w:tmpl w:val="6FFA3390"/>
    <w:lvl w:ilvl="0" w:tplc="43742784">
      <w:start w:val="1"/>
      <w:numFmt w:val="bullet"/>
      <w:lvlText w:val=""/>
      <w:lvlJc w:val="left"/>
      <w:pPr>
        <w:ind w:left="1080" w:hanging="360"/>
      </w:pPr>
      <w:rPr>
        <w:rFonts w:ascii="Wingdings" w:eastAsiaTheme="minorHAnsi" w:hAnsi="Wingdings"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 w15:restartNumberingAfterBreak="0">
    <w:nsid w:val="3E8F2A32"/>
    <w:multiLevelType w:val="hybridMultilevel"/>
    <w:tmpl w:val="9DEE5434"/>
    <w:lvl w:ilvl="0" w:tplc="DE40B7EC">
      <w:start w:val="1"/>
      <w:numFmt w:val="decimal"/>
      <w:lvlText w:val="%1)"/>
      <w:lvlJc w:val="left"/>
      <w:pPr>
        <w:ind w:left="720" w:hanging="360"/>
      </w:pPr>
      <w:rPr>
        <w:rFonts w:hint="default"/>
        <w:color w:val="auto"/>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43A97A5D"/>
    <w:multiLevelType w:val="hybridMultilevel"/>
    <w:tmpl w:val="05B41AE0"/>
    <w:lvl w:ilvl="0" w:tplc="43742784">
      <w:start w:val="1"/>
      <w:numFmt w:val="bullet"/>
      <w:lvlText w:val=""/>
      <w:lvlJc w:val="left"/>
      <w:pPr>
        <w:ind w:left="1800" w:hanging="360"/>
      </w:pPr>
      <w:rPr>
        <w:rFonts w:ascii="Wingdings" w:eastAsiaTheme="minorHAnsi" w:hAnsi="Wingdings" w:cstheme="minorBidi"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num w:numId="1" w16cid:durableId="1359695339">
    <w:abstractNumId w:val="2"/>
  </w:num>
  <w:num w:numId="2" w16cid:durableId="521169332">
    <w:abstractNumId w:val="0"/>
  </w:num>
  <w:num w:numId="3" w16cid:durableId="1488940094">
    <w:abstractNumId w:val="1"/>
  </w:num>
  <w:num w:numId="4" w16cid:durableId="6336786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E83"/>
    <w:rsid w:val="000048BE"/>
    <w:rsid w:val="00040116"/>
    <w:rsid w:val="00040611"/>
    <w:rsid w:val="000616A6"/>
    <w:rsid w:val="0008137F"/>
    <w:rsid w:val="00082D68"/>
    <w:rsid w:val="0009378E"/>
    <w:rsid w:val="00095650"/>
    <w:rsid w:val="000D3076"/>
    <w:rsid w:val="000D53E5"/>
    <w:rsid w:val="001056F6"/>
    <w:rsid w:val="00126E55"/>
    <w:rsid w:val="00183CEC"/>
    <w:rsid w:val="0018608B"/>
    <w:rsid w:val="00192AED"/>
    <w:rsid w:val="00197300"/>
    <w:rsid w:val="001F7A7D"/>
    <w:rsid w:val="00206265"/>
    <w:rsid w:val="00277DE7"/>
    <w:rsid w:val="002E00F9"/>
    <w:rsid w:val="002E15EB"/>
    <w:rsid w:val="00306EDD"/>
    <w:rsid w:val="003109AF"/>
    <w:rsid w:val="0032080A"/>
    <w:rsid w:val="003242A7"/>
    <w:rsid w:val="003378BB"/>
    <w:rsid w:val="00347DB2"/>
    <w:rsid w:val="00370CB7"/>
    <w:rsid w:val="00380934"/>
    <w:rsid w:val="003862FE"/>
    <w:rsid w:val="003A1692"/>
    <w:rsid w:val="003B228A"/>
    <w:rsid w:val="003C2330"/>
    <w:rsid w:val="003F7E9F"/>
    <w:rsid w:val="00434CE7"/>
    <w:rsid w:val="00440FD6"/>
    <w:rsid w:val="004511D5"/>
    <w:rsid w:val="00496945"/>
    <w:rsid w:val="004C1A12"/>
    <w:rsid w:val="004C3BC0"/>
    <w:rsid w:val="004E7D60"/>
    <w:rsid w:val="004F3A4A"/>
    <w:rsid w:val="00522A2E"/>
    <w:rsid w:val="005507C5"/>
    <w:rsid w:val="00553603"/>
    <w:rsid w:val="00571E37"/>
    <w:rsid w:val="0057257D"/>
    <w:rsid w:val="00573DB4"/>
    <w:rsid w:val="00576447"/>
    <w:rsid w:val="005815CA"/>
    <w:rsid w:val="005C113A"/>
    <w:rsid w:val="005C5335"/>
    <w:rsid w:val="005E2D5E"/>
    <w:rsid w:val="005F1DEC"/>
    <w:rsid w:val="006246B0"/>
    <w:rsid w:val="00625715"/>
    <w:rsid w:val="00627E83"/>
    <w:rsid w:val="00634296"/>
    <w:rsid w:val="00657C07"/>
    <w:rsid w:val="00664C06"/>
    <w:rsid w:val="006847CD"/>
    <w:rsid w:val="00691FF1"/>
    <w:rsid w:val="006A1200"/>
    <w:rsid w:val="006A20ED"/>
    <w:rsid w:val="00705AD1"/>
    <w:rsid w:val="00743339"/>
    <w:rsid w:val="0076682F"/>
    <w:rsid w:val="00776970"/>
    <w:rsid w:val="007C2BF3"/>
    <w:rsid w:val="007F075C"/>
    <w:rsid w:val="008203A7"/>
    <w:rsid w:val="008569EE"/>
    <w:rsid w:val="00871196"/>
    <w:rsid w:val="00873274"/>
    <w:rsid w:val="00887D47"/>
    <w:rsid w:val="008940AB"/>
    <w:rsid w:val="008A3199"/>
    <w:rsid w:val="008C0109"/>
    <w:rsid w:val="008E38AD"/>
    <w:rsid w:val="00914357"/>
    <w:rsid w:val="00930A62"/>
    <w:rsid w:val="00932BC8"/>
    <w:rsid w:val="00945A59"/>
    <w:rsid w:val="00976D89"/>
    <w:rsid w:val="00990398"/>
    <w:rsid w:val="009968FE"/>
    <w:rsid w:val="00A35092"/>
    <w:rsid w:val="00A7719F"/>
    <w:rsid w:val="00A81A2A"/>
    <w:rsid w:val="00A9036D"/>
    <w:rsid w:val="00A96BA9"/>
    <w:rsid w:val="00AA309F"/>
    <w:rsid w:val="00AC29AF"/>
    <w:rsid w:val="00AC676C"/>
    <w:rsid w:val="00AD36A8"/>
    <w:rsid w:val="00AE50BF"/>
    <w:rsid w:val="00B03AB4"/>
    <w:rsid w:val="00B510A1"/>
    <w:rsid w:val="00B54040"/>
    <w:rsid w:val="00B70AA5"/>
    <w:rsid w:val="00BA5166"/>
    <w:rsid w:val="00BA782E"/>
    <w:rsid w:val="00BF239D"/>
    <w:rsid w:val="00BF5DFD"/>
    <w:rsid w:val="00C10687"/>
    <w:rsid w:val="00C22662"/>
    <w:rsid w:val="00C344AB"/>
    <w:rsid w:val="00C50925"/>
    <w:rsid w:val="00C64D04"/>
    <w:rsid w:val="00C71003"/>
    <w:rsid w:val="00C773A6"/>
    <w:rsid w:val="00CB0573"/>
    <w:rsid w:val="00CB2F1D"/>
    <w:rsid w:val="00CB6A06"/>
    <w:rsid w:val="00CF4736"/>
    <w:rsid w:val="00D162F0"/>
    <w:rsid w:val="00D23A7C"/>
    <w:rsid w:val="00D539CD"/>
    <w:rsid w:val="00D5531F"/>
    <w:rsid w:val="00D72B01"/>
    <w:rsid w:val="00DC5CB2"/>
    <w:rsid w:val="00DD433B"/>
    <w:rsid w:val="00DD4BB1"/>
    <w:rsid w:val="00E04FA1"/>
    <w:rsid w:val="00E27AD4"/>
    <w:rsid w:val="00E348F1"/>
    <w:rsid w:val="00E468C0"/>
    <w:rsid w:val="00E818A6"/>
    <w:rsid w:val="00ED6726"/>
    <w:rsid w:val="00F12BD1"/>
    <w:rsid w:val="00F16934"/>
    <w:rsid w:val="00F41150"/>
    <w:rsid w:val="00F5462E"/>
    <w:rsid w:val="00F6238A"/>
    <w:rsid w:val="00FA5FFB"/>
    <w:rsid w:val="00FB7021"/>
    <w:rsid w:val="00FC176F"/>
    <w:rsid w:val="00FE0D5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63EE5"/>
  <w15:chartTrackingRefBased/>
  <w15:docId w15:val="{0686977A-E26D-492D-BFC5-4D37D47FA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056F6"/>
    <w:pPr>
      <w:ind w:left="720"/>
      <w:contextualSpacing/>
    </w:pPr>
  </w:style>
  <w:style w:type="paragraph" w:styleId="Ballontekst">
    <w:name w:val="Balloon Text"/>
    <w:basedOn w:val="Standaard"/>
    <w:link w:val="BallontekstChar"/>
    <w:uiPriority w:val="99"/>
    <w:semiHidden/>
    <w:unhideWhenUsed/>
    <w:rsid w:val="008C0109"/>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8C0109"/>
    <w:rPr>
      <w:rFonts w:ascii="Segoe UI" w:hAnsi="Segoe UI" w:cs="Segoe UI"/>
      <w:sz w:val="18"/>
      <w:szCs w:val="18"/>
    </w:rPr>
  </w:style>
  <w:style w:type="paragraph" w:styleId="Koptekst">
    <w:name w:val="header"/>
    <w:basedOn w:val="Standaard"/>
    <w:link w:val="KoptekstChar"/>
    <w:uiPriority w:val="99"/>
    <w:unhideWhenUsed/>
    <w:rsid w:val="00D162F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162F0"/>
  </w:style>
  <w:style w:type="paragraph" w:styleId="Voettekst">
    <w:name w:val="footer"/>
    <w:basedOn w:val="Standaard"/>
    <w:link w:val="VoettekstChar"/>
    <w:uiPriority w:val="99"/>
    <w:unhideWhenUsed/>
    <w:rsid w:val="00D162F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162F0"/>
  </w:style>
  <w:style w:type="paragraph" w:styleId="Normaalweb">
    <w:name w:val="Normal (Web)"/>
    <w:basedOn w:val="Standaard"/>
    <w:uiPriority w:val="99"/>
    <w:semiHidden/>
    <w:unhideWhenUsed/>
    <w:rsid w:val="00576447"/>
    <w:pPr>
      <w:spacing w:before="100" w:beforeAutospacing="1" w:after="100" w:afterAutospacing="1" w:line="240" w:lineRule="auto"/>
    </w:pPr>
    <w:rPr>
      <w:rFonts w:ascii="Times New Roman" w:eastAsia="Times New Roman" w:hAnsi="Times New Roman" w:cs="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232">
      <w:bodyDiv w:val="1"/>
      <w:marLeft w:val="0"/>
      <w:marRight w:val="0"/>
      <w:marTop w:val="0"/>
      <w:marBottom w:val="0"/>
      <w:divBdr>
        <w:top w:val="none" w:sz="0" w:space="0" w:color="auto"/>
        <w:left w:val="none" w:sz="0" w:space="0" w:color="auto"/>
        <w:bottom w:val="none" w:sz="0" w:space="0" w:color="auto"/>
        <w:right w:val="none" w:sz="0" w:space="0" w:color="auto"/>
      </w:divBdr>
    </w:div>
    <w:div w:id="21178030">
      <w:bodyDiv w:val="1"/>
      <w:marLeft w:val="0"/>
      <w:marRight w:val="0"/>
      <w:marTop w:val="0"/>
      <w:marBottom w:val="0"/>
      <w:divBdr>
        <w:top w:val="none" w:sz="0" w:space="0" w:color="auto"/>
        <w:left w:val="none" w:sz="0" w:space="0" w:color="auto"/>
        <w:bottom w:val="none" w:sz="0" w:space="0" w:color="auto"/>
        <w:right w:val="none" w:sz="0" w:space="0" w:color="auto"/>
      </w:divBdr>
    </w:div>
    <w:div w:id="74937182">
      <w:bodyDiv w:val="1"/>
      <w:marLeft w:val="0"/>
      <w:marRight w:val="0"/>
      <w:marTop w:val="0"/>
      <w:marBottom w:val="0"/>
      <w:divBdr>
        <w:top w:val="none" w:sz="0" w:space="0" w:color="auto"/>
        <w:left w:val="none" w:sz="0" w:space="0" w:color="auto"/>
        <w:bottom w:val="none" w:sz="0" w:space="0" w:color="auto"/>
        <w:right w:val="none" w:sz="0" w:space="0" w:color="auto"/>
      </w:divBdr>
    </w:div>
    <w:div w:id="94593310">
      <w:bodyDiv w:val="1"/>
      <w:marLeft w:val="0"/>
      <w:marRight w:val="0"/>
      <w:marTop w:val="0"/>
      <w:marBottom w:val="0"/>
      <w:divBdr>
        <w:top w:val="none" w:sz="0" w:space="0" w:color="auto"/>
        <w:left w:val="none" w:sz="0" w:space="0" w:color="auto"/>
        <w:bottom w:val="none" w:sz="0" w:space="0" w:color="auto"/>
        <w:right w:val="none" w:sz="0" w:space="0" w:color="auto"/>
      </w:divBdr>
    </w:div>
    <w:div w:id="107356995">
      <w:bodyDiv w:val="1"/>
      <w:marLeft w:val="0"/>
      <w:marRight w:val="0"/>
      <w:marTop w:val="0"/>
      <w:marBottom w:val="0"/>
      <w:divBdr>
        <w:top w:val="none" w:sz="0" w:space="0" w:color="auto"/>
        <w:left w:val="none" w:sz="0" w:space="0" w:color="auto"/>
        <w:bottom w:val="none" w:sz="0" w:space="0" w:color="auto"/>
        <w:right w:val="none" w:sz="0" w:space="0" w:color="auto"/>
      </w:divBdr>
    </w:div>
    <w:div w:id="118189243">
      <w:bodyDiv w:val="1"/>
      <w:marLeft w:val="0"/>
      <w:marRight w:val="0"/>
      <w:marTop w:val="0"/>
      <w:marBottom w:val="0"/>
      <w:divBdr>
        <w:top w:val="none" w:sz="0" w:space="0" w:color="auto"/>
        <w:left w:val="none" w:sz="0" w:space="0" w:color="auto"/>
        <w:bottom w:val="none" w:sz="0" w:space="0" w:color="auto"/>
        <w:right w:val="none" w:sz="0" w:space="0" w:color="auto"/>
      </w:divBdr>
    </w:div>
    <w:div w:id="125242676">
      <w:bodyDiv w:val="1"/>
      <w:marLeft w:val="0"/>
      <w:marRight w:val="0"/>
      <w:marTop w:val="0"/>
      <w:marBottom w:val="0"/>
      <w:divBdr>
        <w:top w:val="none" w:sz="0" w:space="0" w:color="auto"/>
        <w:left w:val="none" w:sz="0" w:space="0" w:color="auto"/>
        <w:bottom w:val="none" w:sz="0" w:space="0" w:color="auto"/>
        <w:right w:val="none" w:sz="0" w:space="0" w:color="auto"/>
      </w:divBdr>
    </w:div>
    <w:div w:id="218594436">
      <w:bodyDiv w:val="1"/>
      <w:marLeft w:val="0"/>
      <w:marRight w:val="0"/>
      <w:marTop w:val="0"/>
      <w:marBottom w:val="0"/>
      <w:divBdr>
        <w:top w:val="none" w:sz="0" w:space="0" w:color="auto"/>
        <w:left w:val="none" w:sz="0" w:space="0" w:color="auto"/>
        <w:bottom w:val="none" w:sz="0" w:space="0" w:color="auto"/>
        <w:right w:val="none" w:sz="0" w:space="0" w:color="auto"/>
      </w:divBdr>
    </w:div>
    <w:div w:id="245503944">
      <w:bodyDiv w:val="1"/>
      <w:marLeft w:val="0"/>
      <w:marRight w:val="0"/>
      <w:marTop w:val="0"/>
      <w:marBottom w:val="0"/>
      <w:divBdr>
        <w:top w:val="none" w:sz="0" w:space="0" w:color="auto"/>
        <w:left w:val="none" w:sz="0" w:space="0" w:color="auto"/>
        <w:bottom w:val="none" w:sz="0" w:space="0" w:color="auto"/>
        <w:right w:val="none" w:sz="0" w:space="0" w:color="auto"/>
      </w:divBdr>
    </w:div>
    <w:div w:id="297302651">
      <w:bodyDiv w:val="1"/>
      <w:marLeft w:val="0"/>
      <w:marRight w:val="0"/>
      <w:marTop w:val="0"/>
      <w:marBottom w:val="0"/>
      <w:divBdr>
        <w:top w:val="none" w:sz="0" w:space="0" w:color="auto"/>
        <w:left w:val="none" w:sz="0" w:space="0" w:color="auto"/>
        <w:bottom w:val="none" w:sz="0" w:space="0" w:color="auto"/>
        <w:right w:val="none" w:sz="0" w:space="0" w:color="auto"/>
      </w:divBdr>
    </w:div>
    <w:div w:id="311644137">
      <w:bodyDiv w:val="1"/>
      <w:marLeft w:val="0"/>
      <w:marRight w:val="0"/>
      <w:marTop w:val="0"/>
      <w:marBottom w:val="0"/>
      <w:divBdr>
        <w:top w:val="none" w:sz="0" w:space="0" w:color="auto"/>
        <w:left w:val="none" w:sz="0" w:space="0" w:color="auto"/>
        <w:bottom w:val="none" w:sz="0" w:space="0" w:color="auto"/>
        <w:right w:val="none" w:sz="0" w:space="0" w:color="auto"/>
      </w:divBdr>
    </w:div>
    <w:div w:id="318849280">
      <w:bodyDiv w:val="1"/>
      <w:marLeft w:val="0"/>
      <w:marRight w:val="0"/>
      <w:marTop w:val="0"/>
      <w:marBottom w:val="0"/>
      <w:divBdr>
        <w:top w:val="none" w:sz="0" w:space="0" w:color="auto"/>
        <w:left w:val="none" w:sz="0" w:space="0" w:color="auto"/>
        <w:bottom w:val="none" w:sz="0" w:space="0" w:color="auto"/>
        <w:right w:val="none" w:sz="0" w:space="0" w:color="auto"/>
      </w:divBdr>
    </w:div>
    <w:div w:id="337078068">
      <w:bodyDiv w:val="1"/>
      <w:marLeft w:val="0"/>
      <w:marRight w:val="0"/>
      <w:marTop w:val="0"/>
      <w:marBottom w:val="0"/>
      <w:divBdr>
        <w:top w:val="none" w:sz="0" w:space="0" w:color="auto"/>
        <w:left w:val="none" w:sz="0" w:space="0" w:color="auto"/>
        <w:bottom w:val="none" w:sz="0" w:space="0" w:color="auto"/>
        <w:right w:val="none" w:sz="0" w:space="0" w:color="auto"/>
      </w:divBdr>
    </w:div>
    <w:div w:id="343556858">
      <w:bodyDiv w:val="1"/>
      <w:marLeft w:val="0"/>
      <w:marRight w:val="0"/>
      <w:marTop w:val="0"/>
      <w:marBottom w:val="0"/>
      <w:divBdr>
        <w:top w:val="none" w:sz="0" w:space="0" w:color="auto"/>
        <w:left w:val="none" w:sz="0" w:space="0" w:color="auto"/>
        <w:bottom w:val="none" w:sz="0" w:space="0" w:color="auto"/>
        <w:right w:val="none" w:sz="0" w:space="0" w:color="auto"/>
      </w:divBdr>
    </w:div>
    <w:div w:id="347223680">
      <w:bodyDiv w:val="1"/>
      <w:marLeft w:val="0"/>
      <w:marRight w:val="0"/>
      <w:marTop w:val="0"/>
      <w:marBottom w:val="0"/>
      <w:divBdr>
        <w:top w:val="none" w:sz="0" w:space="0" w:color="auto"/>
        <w:left w:val="none" w:sz="0" w:space="0" w:color="auto"/>
        <w:bottom w:val="none" w:sz="0" w:space="0" w:color="auto"/>
        <w:right w:val="none" w:sz="0" w:space="0" w:color="auto"/>
      </w:divBdr>
    </w:div>
    <w:div w:id="408043897">
      <w:bodyDiv w:val="1"/>
      <w:marLeft w:val="0"/>
      <w:marRight w:val="0"/>
      <w:marTop w:val="0"/>
      <w:marBottom w:val="0"/>
      <w:divBdr>
        <w:top w:val="none" w:sz="0" w:space="0" w:color="auto"/>
        <w:left w:val="none" w:sz="0" w:space="0" w:color="auto"/>
        <w:bottom w:val="none" w:sz="0" w:space="0" w:color="auto"/>
        <w:right w:val="none" w:sz="0" w:space="0" w:color="auto"/>
      </w:divBdr>
    </w:div>
    <w:div w:id="413942797">
      <w:bodyDiv w:val="1"/>
      <w:marLeft w:val="0"/>
      <w:marRight w:val="0"/>
      <w:marTop w:val="0"/>
      <w:marBottom w:val="0"/>
      <w:divBdr>
        <w:top w:val="none" w:sz="0" w:space="0" w:color="auto"/>
        <w:left w:val="none" w:sz="0" w:space="0" w:color="auto"/>
        <w:bottom w:val="none" w:sz="0" w:space="0" w:color="auto"/>
        <w:right w:val="none" w:sz="0" w:space="0" w:color="auto"/>
      </w:divBdr>
    </w:div>
    <w:div w:id="448359292">
      <w:bodyDiv w:val="1"/>
      <w:marLeft w:val="0"/>
      <w:marRight w:val="0"/>
      <w:marTop w:val="0"/>
      <w:marBottom w:val="0"/>
      <w:divBdr>
        <w:top w:val="none" w:sz="0" w:space="0" w:color="auto"/>
        <w:left w:val="none" w:sz="0" w:space="0" w:color="auto"/>
        <w:bottom w:val="none" w:sz="0" w:space="0" w:color="auto"/>
        <w:right w:val="none" w:sz="0" w:space="0" w:color="auto"/>
      </w:divBdr>
    </w:div>
    <w:div w:id="551229475">
      <w:bodyDiv w:val="1"/>
      <w:marLeft w:val="0"/>
      <w:marRight w:val="0"/>
      <w:marTop w:val="0"/>
      <w:marBottom w:val="0"/>
      <w:divBdr>
        <w:top w:val="none" w:sz="0" w:space="0" w:color="auto"/>
        <w:left w:val="none" w:sz="0" w:space="0" w:color="auto"/>
        <w:bottom w:val="none" w:sz="0" w:space="0" w:color="auto"/>
        <w:right w:val="none" w:sz="0" w:space="0" w:color="auto"/>
      </w:divBdr>
    </w:div>
    <w:div w:id="607393857">
      <w:bodyDiv w:val="1"/>
      <w:marLeft w:val="0"/>
      <w:marRight w:val="0"/>
      <w:marTop w:val="0"/>
      <w:marBottom w:val="0"/>
      <w:divBdr>
        <w:top w:val="none" w:sz="0" w:space="0" w:color="auto"/>
        <w:left w:val="none" w:sz="0" w:space="0" w:color="auto"/>
        <w:bottom w:val="none" w:sz="0" w:space="0" w:color="auto"/>
        <w:right w:val="none" w:sz="0" w:space="0" w:color="auto"/>
      </w:divBdr>
    </w:div>
    <w:div w:id="703748174">
      <w:bodyDiv w:val="1"/>
      <w:marLeft w:val="0"/>
      <w:marRight w:val="0"/>
      <w:marTop w:val="0"/>
      <w:marBottom w:val="0"/>
      <w:divBdr>
        <w:top w:val="none" w:sz="0" w:space="0" w:color="auto"/>
        <w:left w:val="none" w:sz="0" w:space="0" w:color="auto"/>
        <w:bottom w:val="none" w:sz="0" w:space="0" w:color="auto"/>
        <w:right w:val="none" w:sz="0" w:space="0" w:color="auto"/>
      </w:divBdr>
    </w:div>
    <w:div w:id="705179738">
      <w:bodyDiv w:val="1"/>
      <w:marLeft w:val="0"/>
      <w:marRight w:val="0"/>
      <w:marTop w:val="0"/>
      <w:marBottom w:val="0"/>
      <w:divBdr>
        <w:top w:val="none" w:sz="0" w:space="0" w:color="auto"/>
        <w:left w:val="none" w:sz="0" w:space="0" w:color="auto"/>
        <w:bottom w:val="none" w:sz="0" w:space="0" w:color="auto"/>
        <w:right w:val="none" w:sz="0" w:space="0" w:color="auto"/>
      </w:divBdr>
    </w:div>
    <w:div w:id="713844597">
      <w:bodyDiv w:val="1"/>
      <w:marLeft w:val="0"/>
      <w:marRight w:val="0"/>
      <w:marTop w:val="0"/>
      <w:marBottom w:val="0"/>
      <w:divBdr>
        <w:top w:val="none" w:sz="0" w:space="0" w:color="auto"/>
        <w:left w:val="none" w:sz="0" w:space="0" w:color="auto"/>
        <w:bottom w:val="none" w:sz="0" w:space="0" w:color="auto"/>
        <w:right w:val="none" w:sz="0" w:space="0" w:color="auto"/>
      </w:divBdr>
    </w:div>
    <w:div w:id="726101238">
      <w:bodyDiv w:val="1"/>
      <w:marLeft w:val="0"/>
      <w:marRight w:val="0"/>
      <w:marTop w:val="0"/>
      <w:marBottom w:val="0"/>
      <w:divBdr>
        <w:top w:val="none" w:sz="0" w:space="0" w:color="auto"/>
        <w:left w:val="none" w:sz="0" w:space="0" w:color="auto"/>
        <w:bottom w:val="none" w:sz="0" w:space="0" w:color="auto"/>
        <w:right w:val="none" w:sz="0" w:space="0" w:color="auto"/>
      </w:divBdr>
    </w:div>
    <w:div w:id="751125918">
      <w:bodyDiv w:val="1"/>
      <w:marLeft w:val="0"/>
      <w:marRight w:val="0"/>
      <w:marTop w:val="0"/>
      <w:marBottom w:val="0"/>
      <w:divBdr>
        <w:top w:val="none" w:sz="0" w:space="0" w:color="auto"/>
        <w:left w:val="none" w:sz="0" w:space="0" w:color="auto"/>
        <w:bottom w:val="none" w:sz="0" w:space="0" w:color="auto"/>
        <w:right w:val="none" w:sz="0" w:space="0" w:color="auto"/>
      </w:divBdr>
    </w:div>
    <w:div w:id="768232496">
      <w:bodyDiv w:val="1"/>
      <w:marLeft w:val="0"/>
      <w:marRight w:val="0"/>
      <w:marTop w:val="0"/>
      <w:marBottom w:val="0"/>
      <w:divBdr>
        <w:top w:val="none" w:sz="0" w:space="0" w:color="auto"/>
        <w:left w:val="none" w:sz="0" w:space="0" w:color="auto"/>
        <w:bottom w:val="none" w:sz="0" w:space="0" w:color="auto"/>
        <w:right w:val="none" w:sz="0" w:space="0" w:color="auto"/>
      </w:divBdr>
    </w:div>
    <w:div w:id="804935368">
      <w:bodyDiv w:val="1"/>
      <w:marLeft w:val="0"/>
      <w:marRight w:val="0"/>
      <w:marTop w:val="0"/>
      <w:marBottom w:val="0"/>
      <w:divBdr>
        <w:top w:val="none" w:sz="0" w:space="0" w:color="auto"/>
        <w:left w:val="none" w:sz="0" w:space="0" w:color="auto"/>
        <w:bottom w:val="none" w:sz="0" w:space="0" w:color="auto"/>
        <w:right w:val="none" w:sz="0" w:space="0" w:color="auto"/>
      </w:divBdr>
    </w:div>
    <w:div w:id="851451381">
      <w:bodyDiv w:val="1"/>
      <w:marLeft w:val="0"/>
      <w:marRight w:val="0"/>
      <w:marTop w:val="0"/>
      <w:marBottom w:val="0"/>
      <w:divBdr>
        <w:top w:val="none" w:sz="0" w:space="0" w:color="auto"/>
        <w:left w:val="none" w:sz="0" w:space="0" w:color="auto"/>
        <w:bottom w:val="none" w:sz="0" w:space="0" w:color="auto"/>
        <w:right w:val="none" w:sz="0" w:space="0" w:color="auto"/>
      </w:divBdr>
    </w:div>
    <w:div w:id="855315831">
      <w:bodyDiv w:val="1"/>
      <w:marLeft w:val="0"/>
      <w:marRight w:val="0"/>
      <w:marTop w:val="0"/>
      <w:marBottom w:val="0"/>
      <w:divBdr>
        <w:top w:val="none" w:sz="0" w:space="0" w:color="auto"/>
        <w:left w:val="none" w:sz="0" w:space="0" w:color="auto"/>
        <w:bottom w:val="none" w:sz="0" w:space="0" w:color="auto"/>
        <w:right w:val="none" w:sz="0" w:space="0" w:color="auto"/>
      </w:divBdr>
    </w:div>
    <w:div w:id="885946820">
      <w:bodyDiv w:val="1"/>
      <w:marLeft w:val="0"/>
      <w:marRight w:val="0"/>
      <w:marTop w:val="0"/>
      <w:marBottom w:val="0"/>
      <w:divBdr>
        <w:top w:val="none" w:sz="0" w:space="0" w:color="auto"/>
        <w:left w:val="none" w:sz="0" w:space="0" w:color="auto"/>
        <w:bottom w:val="none" w:sz="0" w:space="0" w:color="auto"/>
        <w:right w:val="none" w:sz="0" w:space="0" w:color="auto"/>
      </w:divBdr>
    </w:div>
    <w:div w:id="965702750">
      <w:bodyDiv w:val="1"/>
      <w:marLeft w:val="0"/>
      <w:marRight w:val="0"/>
      <w:marTop w:val="0"/>
      <w:marBottom w:val="0"/>
      <w:divBdr>
        <w:top w:val="none" w:sz="0" w:space="0" w:color="auto"/>
        <w:left w:val="none" w:sz="0" w:space="0" w:color="auto"/>
        <w:bottom w:val="none" w:sz="0" w:space="0" w:color="auto"/>
        <w:right w:val="none" w:sz="0" w:space="0" w:color="auto"/>
      </w:divBdr>
    </w:div>
    <w:div w:id="1005519925">
      <w:bodyDiv w:val="1"/>
      <w:marLeft w:val="0"/>
      <w:marRight w:val="0"/>
      <w:marTop w:val="0"/>
      <w:marBottom w:val="0"/>
      <w:divBdr>
        <w:top w:val="none" w:sz="0" w:space="0" w:color="auto"/>
        <w:left w:val="none" w:sz="0" w:space="0" w:color="auto"/>
        <w:bottom w:val="none" w:sz="0" w:space="0" w:color="auto"/>
        <w:right w:val="none" w:sz="0" w:space="0" w:color="auto"/>
      </w:divBdr>
    </w:div>
    <w:div w:id="1020740643">
      <w:bodyDiv w:val="1"/>
      <w:marLeft w:val="0"/>
      <w:marRight w:val="0"/>
      <w:marTop w:val="0"/>
      <w:marBottom w:val="0"/>
      <w:divBdr>
        <w:top w:val="none" w:sz="0" w:space="0" w:color="auto"/>
        <w:left w:val="none" w:sz="0" w:space="0" w:color="auto"/>
        <w:bottom w:val="none" w:sz="0" w:space="0" w:color="auto"/>
        <w:right w:val="none" w:sz="0" w:space="0" w:color="auto"/>
      </w:divBdr>
    </w:div>
    <w:div w:id="1032800016">
      <w:bodyDiv w:val="1"/>
      <w:marLeft w:val="0"/>
      <w:marRight w:val="0"/>
      <w:marTop w:val="0"/>
      <w:marBottom w:val="0"/>
      <w:divBdr>
        <w:top w:val="none" w:sz="0" w:space="0" w:color="auto"/>
        <w:left w:val="none" w:sz="0" w:space="0" w:color="auto"/>
        <w:bottom w:val="none" w:sz="0" w:space="0" w:color="auto"/>
        <w:right w:val="none" w:sz="0" w:space="0" w:color="auto"/>
      </w:divBdr>
    </w:div>
    <w:div w:id="1071074424">
      <w:bodyDiv w:val="1"/>
      <w:marLeft w:val="0"/>
      <w:marRight w:val="0"/>
      <w:marTop w:val="0"/>
      <w:marBottom w:val="0"/>
      <w:divBdr>
        <w:top w:val="none" w:sz="0" w:space="0" w:color="auto"/>
        <w:left w:val="none" w:sz="0" w:space="0" w:color="auto"/>
        <w:bottom w:val="none" w:sz="0" w:space="0" w:color="auto"/>
        <w:right w:val="none" w:sz="0" w:space="0" w:color="auto"/>
      </w:divBdr>
    </w:div>
    <w:div w:id="1086850574">
      <w:bodyDiv w:val="1"/>
      <w:marLeft w:val="0"/>
      <w:marRight w:val="0"/>
      <w:marTop w:val="0"/>
      <w:marBottom w:val="0"/>
      <w:divBdr>
        <w:top w:val="none" w:sz="0" w:space="0" w:color="auto"/>
        <w:left w:val="none" w:sz="0" w:space="0" w:color="auto"/>
        <w:bottom w:val="none" w:sz="0" w:space="0" w:color="auto"/>
        <w:right w:val="none" w:sz="0" w:space="0" w:color="auto"/>
      </w:divBdr>
    </w:div>
    <w:div w:id="1101922737">
      <w:bodyDiv w:val="1"/>
      <w:marLeft w:val="0"/>
      <w:marRight w:val="0"/>
      <w:marTop w:val="0"/>
      <w:marBottom w:val="0"/>
      <w:divBdr>
        <w:top w:val="none" w:sz="0" w:space="0" w:color="auto"/>
        <w:left w:val="none" w:sz="0" w:space="0" w:color="auto"/>
        <w:bottom w:val="none" w:sz="0" w:space="0" w:color="auto"/>
        <w:right w:val="none" w:sz="0" w:space="0" w:color="auto"/>
      </w:divBdr>
    </w:div>
    <w:div w:id="1132406137">
      <w:bodyDiv w:val="1"/>
      <w:marLeft w:val="0"/>
      <w:marRight w:val="0"/>
      <w:marTop w:val="0"/>
      <w:marBottom w:val="0"/>
      <w:divBdr>
        <w:top w:val="none" w:sz="0" w:space="0" w:color="auto"/>
        <w:left w:val="none" w:sz="0" w:space="0" w:color="auto"/>
        <w:bottom w:val="none" w:sz="0" w:space="0" w:color="auto"/>
        <w:right w:val="none" w:sz="0" w:space="0" w:color="auto"/>
      </w:divBdr>
    </w:div>
    <w:div w:id="1138689126">
      <w:bodyDiv w:val="1"/>
      <w:marLeft w:val="0"/>
      <w:marRight w:val="0"/>
      <w:marTop w:val="0"/>
      <w:marBottom w:val="0"/>
      <w:divBdr>
        <w:top w:val="none" w:sz="0" w:space="0" w:color="auto"/>
        <w:left w:val="none" w:sz="0" w:space="0" w:color="auto"/>
        <w:bottom w:val="none" w:sz="0" w:space="0" w:color="auto"/>
        <w:right w:val="none" w:sz="0" w:space="0" w:color="auto"/>
      </w:divBdr>
    </w:div>
    <w:div w:id="1202521294">
      <w:bodyDiv w:val="1"/>
      <w:marLeft w:val="0"/>
      <w:marRight w:val="0"/>
      <w:marTop w:val="0"/>
      <w:marBottom w:val="0"/>
      <w:divBdr>
        <w:top w:val="none" w:sz="0" w:space="0" w:color="auto"/>
        <w:left w:val="none" w:sz="0" w:space="0" w:color="auto"/>
        <w:bottom w:val="none" w:sz="0" w:space="0" w:color="auto"/>
        <w:right w:val="none" w:sz="0" w:space="0" w:color="auto"/>
      </w:divBdr>
    </w:div>
    <w:div w:id="1215048901">
      <w:bodyDiv w:val="1"/>
      <w:marLeft w:val="0"/>
      <w:marRight w:val="0"/>
      <w:marTop w:val="0"/>
      <w:marBottom w:val="0"/>
      <w:divBdr>
        <w:top w:val="none" w:sz="0" w:space="0" w:color="auto"/>
        <w:left w:val="none" w:sz="0" w:space="0" w:color="auto"/>
        <w:bottom w:val="none" w:sz="0" w:space="0" w:color="auto"/>
        <w:right w:val="none" w:sz="0" w:space="0" w:color="auto"/>
      </w:divBdr>
    </w:div>
    <w:div w:id="1333292583">
      <w:bodyDiv w:val="1"/>
      <w:marLeft w:val="0"/>
      <w:marRight w:val="0"/>
      <w:marTop w:val="0"/>
      <w:marBottom w:val="0"/>
      <w:divBdr>
        <w:top w:val="none" w:sz="0" w:space="0" w:color="auto"/>
        <w:left w:val="none" w:sz="0" w:space="0" w:color="auto"/>
        <w:bottom w:val="none" w:sz="0" w:space="0" w:color="auto"/>
        <w:right w:val="none" w:sz="0" w:space="0" w:color="auto"/>
      </w:divBdr>
    </w:div>
    <w:div w:id="1346127236">
      <w:bodyDiv w:val="1"/>
      <w:marLeft w:val="0"/>
      <w:marRight w:val="0"/>
      <w:marTop w:val="0"/>
      <w:marBottom w:val="0"/>
      <w:divBdr>
        <w:top w:val="none" w:sz="0" w:space="0" w:color="auto"/>
        <w:left w:val="none" w:sz="0" w:space="0" w:color="auto"/>
        <w:bottom w:val="none" w:sz="0" w:space="0" w:color="auto"/>
        <w:right w:val="none" w:sz="0" w:space="0" w:color="auto"/>
      </w:divBdr>
    </w:div>
    <w:div w:id="1360593560">
      <w:bodyDiv w:val="1"/>
      <w:marLeft w:val="0"/>
      <w:marRight w:val="0"/>
      <w:marTop w:val="0"/>
      <w:marBottom w:val="0"/>
      <w:divBdr>
        <w:top w:val="none" w:sz="0" w:space="0" w:color="auto"/>
        <w:left w:val="none" w:sz="0" w:space="0" w:color="auto"/>
        <w:bottom w:val="none" w:sz="0" w:space="0" w:color="auto"/>
        <w:right w:val="none" w:sz="0" w:space="0" w:color="auto"/>
      </w:divBdr>
    </w:div>
    <w:div w:id="1388143141">
      <w:bodyDiv w:val="1"/>
      <w:marLeft w:val="0"/>
      <w:marRight w:val="0"/>
      <w:marTop w:val="0"/>
      <w:marBottom w:val="0"/>
      <w:divBdr>
        <w:top w:val="none" w:sz="0" w:space="0" w:color="auto"/>
        <w:left w:val="none" w:sz="0" w:space="0" w:color="auto"/>
        <w:bottom w:val="none" w:sz="0" w:space="0" w:color="auto"/>
        <w:right w:val="none" w:sz="0" w:space="0" w:color="auto"/>
      </w:divBdr>
    </w:div>
    <w:div w:id="1412045986">
      <w:bodyDiv w:val="1"/>
      <w:marLeft w:val="0"/>
      <w:marRight w:val="0"/>
      <w:marTop w:val="0"/>
      <w:marBottom w:val="0"/>
      <w:divBdr>
        <w:top w:val="none" w:sz="0" w:space="0" w:color="auto"/>
        <w:left w:val="none" w:sz="0" w:space="0" w:color="auto"/>
        <w:bottom w:val="none" w:sz="0" w:space="0" w:color="auto"/>
        <w:right w:val="none" w:sz="0" w:space="0" w:color="auto"/>
      </w:divBdr>
    </w:div>
    <w:div w:id="1484587341">
      <w:bodyDiv w:val="1"/>
      <w:marLeft w:val="0"/>
      <w:marRight w:val="0"/>
      <w:marTop w:val="0"/>
      <w:marBottom w:val="0"/>
      <w:divBdr>
        <w:top w:val="none" w:sz="0" w:space="0" w:color="auto"/>
        <w:left w:val="none" w:sz="0" w:space="0" w:color="auto"/>
        <w:bottom w:val="none" w:sz="0" w:space="0" w:color="auto"/>
        <w:right w:val="none" w:sz="0" w:space="0" w:color="auto"/>
      </w:divBdr>
    </w:div>
    <w:div w:id="1504974542">
      <w:bodyDiv w:val="1"/>
      <w:marLeft w:val="0"/>
      <w:marRight w:val="0"/>
      <w:marTop w:val="0"/>
      <w:marBottom w:val="0"/>
      <w:divBdr>
        <w:top w:val="none" w:sz="0" w:space="0" w:color="auto"/>
        <w:left w:val="none" w:sz="0" w:space="0" w:color="auto"/>
        <w:bottom w:val="none" w:sz="0" w:space="0" w:color="auto"/>
        <w:right w:val="none" w:sz="0" w:space="0" w:color="auto"/>
      </w:divBdr>
    </w:div>
    <w:div w:id="1508784394">
      <w:bodyDiv w:val="1"/>
      <w:marLeft w:val="0"/>
      <w:marRight w:val="0"/>
      <w:marTop w:val="0"/>
      <w:marBottom w:val="0"/>
      <w:divBdr>
        <w:top w:val="none" w:sz="0" w:space="0" w:color="auto"/>
        <w:left w:val="none" w:sz="0" w:space="0" w:color="auto"/>
        <w:bottom w:val="none" w:sz="0" w:space="0" w:color="auto"/>
        <w:right w:val="none" w:sz="0" w:space="0" w:color="auto"/>
      </w:divBdr>
    </w:div>
    <w:div w:id="1518037836">
      <w:bodyDiv w:val="1"/>
      <w:marLeft w:val="0"/>
      <w:marRight w:val="0"/>
      <w:marTop w:val="0"/>
      <w:marBottom w:val="0"/>
      <w:divBdr>
        <w:top w:val="none" w:sz="0" w:space="0" w:color="auto"/>
        <w:left w:val="none" w:sz="0" w:space="0" w:color="auto"/>
        <w:bottom w:val="none" w:sz="0" w:space="0" w:color="auto"/>
        <w:right w:val="none" w:sz="0" w:space="0" w:color="auto"/>
      </w:divBdr>
      <w:divsChild>
        <w:div w:id="334503760">
          <w:marLeft w:val="0"/>
          <w:marRight w:val="0"/>
          <w:marTop w:val="0"/>
          <w:marBottom w:val="0"/>
          <w:divBdr>
            <w:top w:val="none" w:sz="0" w:space="0" w:color="auto"/>
            <w:left w:val="none" w:sz="0" w:space="0" w:color="auto"/>
            <w:bottom w:val="none" w:sz="0" w:space="0" w:color="auto"/>
            <w:right w:val="none" w:sz="0" w:space="0" w:color="auto"/>
          </w:divBdr>
          <w:divsChild>
            <w:div w:id="1681001710">
              <w:marLeft w:val="0"/>
              <w:marRight w:val="0"/>
              <w:marTop w:val="0"/>
              <w:marBottom w:val="0"/>
              <w:divBdr>
                <w:top w:val="none" w:sz="0" w:space="0" w:color="auto"/>
                <w:left w:val="none" w:sz="0" w:space="0" w:color="auto"/>
                <w:bottom w:val="none" w:sz="0" w:space="0" w:color="auto"/>
                <w:right w:val="none" w:sz="0" w:space="0" w:color="auto"/>
              </w:divBdr>
              <w:divsChild>
                <w:div w:id="1812748644">
                  <w:marLeft w:val="0"/>
                  <w:marRight w:val="0"/>
                  <w:marTop w:val="0"/>
                  <w:marBottom w:val="0"/>
                  <w:divBdr>
                    <w:top w:val="none" w:sz="0" w:space="0" w:color="auto"/>
                    <w:left w:val="none" w:sz="0" w:space="0" w:color="auto"/>
                    <w:bottom w:val="none" w:sz="0" w:space="0" w:color="auto"/>
                    <w:right w:val="none" w:sz="0" w:space="0" w:color="auto"/>
                  </w:divBdr>
                  <w:divsChild>
                    <w:div w:id="2009016752">
                      <w:marLeft w:val="0"/>
                      <w:marRight w:val="0"/>
                      <w:marTop w:val="0"/>
                      <w:marBottom w:val="0"/>
                      <w:divBdr>
                        <w:top w:val="none" w:sz="0" w:space="0" w:color="auto"/>
                        <w:left w:val="none" w:sz="0" w:space="0" w:color="auto"/>
                        <w:bottom w:val="none" w:sz="0" w:space="0" w:color="auto"/>
                        <w:right w:val="none" w:sz="0" w:space="0" w:color="auto"/>
                      </w:divBdr>
                      <w:divsChild>
                        <w:div w:id="283390949">
                          <w:marLeft w:val="0"/>
                          <w:marRight w:val="0"/>
                          <w:marTop w:val="0"/>
                          <w:marBottom w:val="0"/>
                          <w:divBdr>
                            <w:top w:val="none" w:sz="0" w:space="0" w:color="auto"/>
                            <w:left w:val="none" w:sz="0" w:space="0" w:color="auto"/>
                            <w:bottom w:val="none" w:sz="0" w:space="0" w:color="auto"/>
                            <w:right w:val="none" w:sz="0" w:space="0" w:color="auto"/>
                          </w:divBdr>
                          <w:divsChild>
                            <w:div w:id="682558735">
                              <w:marLeft w:val="0"/>
                              <w:marRight w:val="0"/>
                              <w:marTop w:val="0"/>
                              <w:marBottom w:val="0"/>
                              <w:divBdr>
                                <w:top w:val="none" w:sz="0" w:space="0" w:color="auto"/>
                                <w:left w:val="none" w:sz="0" w:space="0" w:color="auto"/>
                                <w:bottom w:val="none" w:sz="0" w:space="0" w:color="auto"/>
                                <w:right w:val="none" w:sz="0" w:space="0" w:color="auto"/>
                              </w:divBdr>
                              <w:divsChild>
                                <w:div w:id="65304789">
                                  <w:marLeft w:val="0"/>
                                  <w:marRight w:val="0"/>
                                  <w:marTop w:val="0"/>
                                  <w:marBottom w:val="0"/>
                                  <w:divBdr>
                                    <w:top w:val="none" w:sz="0" w:space="0" w:color="auto"/>
                                    <w:left w:val="none" w:sz="0" w:space="0" w:color="auto"/>
                                    <w:bottom w:val="none" w:sz="0" w:space="0" w:color="auto"/>
                                    <w:right w:val="none" w:sz="0" w:space="0" w:color="auto"/>
                                  </w:divBdr>
                                  <w:divsChild>
                                    <w:div w:id="2071073960">
                                      <w:marLeft w:val="0"/>
                                      <w:marRight w:val="0"/>
                                      <w:marTop w:val="0"/>
                                      <w:marBottom w:val="0"/>
                                      <w:divBdr>
                                        <w:top w:val="none" w:sz="0" w:space="0" w:color="auto"/>
                                        <w:left w:val="none" w:sz="0" w:space="0" w:color="auto"/>
                                        <w:bottom w:val="none" w:sz="0" w:space="0" w:color="auto"/>
                                        <w:right w:val="none" w:sz="0" w:space="0" w:color="auto"/>
                                      </w:divBdr>
                                      <w:divsChild>
                                        <w:div w:id="1838958740">
                                          <w:marLeft w:val="0"/>
                                          <w:marRight w:val="0"/>
                                          <w:marTop w:val="0"/>
                                          <w:marBottom w:val="0"/>
                                          <w:divBdr>
                                            <w:top w:val="none" w:sz="0" w:space="0" w:color="auto"/>
                                            <w:left w:val="none" w:sz="0" w:space="0" w:color="auto"/>
                                            <w:bottom w:val="none" w:sz="0" w:space="0" w:color="auto"/>
                                            <w:right w:val="none" w:sz="0" w:space="0" w:color="auto"/>
                                          </w:divBdr>
                                          <w:divsChild>
                                            <w:div w:id="107964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9277256">
      <w:bodyDiv w:val="1"/>
      <w:marLeft w:val="0"/>
      <w:marRight w:val="0"/>
      <w:marTop w:val="0"/>
      <w:marBottom w:val="0"/>
      <w:divBdr>
        <w:top w:val="none" w:sz="0" w:space="0" w:color="auto"/>
        <w:left w:val="none" w:sz="0" w:space="0" w:color="auto"/>
        <w:bottom w:val="none" w:sz="0" w:space="0" w:color="auto"/>
        <w:right w:val="none" w:sz="0" w:space="0" w:color="auto"/>
      </w:divBdr>
    </w:div>
    <w:div w:id="1557158534">
      <w:bodyDiv w:val="1"/>
      <w:marLeft w:val="0"/>
      <w:marRight w:val="0"/>
      <w:marTop w:val="0"/>
      <w:marBottom w:val="0"/>
      <w:divBdr>
        <w:top w:val="none" w:sz="0" w:space="0" w:color="auto"/>
        <w:left w:val="none" w:sz="0" w:space="0" w:color="auto"/>
        <w:bottom w:val="none" w:sz="0" w:space="0" w:color="auto"/>
        <w:right w:val="none" w:sz="0" w:space="0" w:color="auto"/>
      </w:divBdr>
    </w:div>
    <w:div w:id="1601794828">
      <w:bodyDiv w:val="1"/>
      <w:marLeft w:val="0"/>
      <w:marRight w:val="0"/>
      <w:marTop w:val="0"/>
      <w:marBottom w:val="0"/>
      <w:divBdr>
        <w:top w:val="none" w:sz="0" w:space="0" w:color="auto"/>
        <w:left w:val="none" w:sz="0" w:space="0" w:color="auto"/>
        <w:bottom w:val="none" w:sz="0" w:space="0" w:color="auto"/>
        <w:right w:val="none" w:sz="0" w:space="0" w:color="auto"/>
      </w:divBdr>
    </w:div>
    <w:div w:id="1677999967">
      <w:bodyDiv w:val="1"/>
      <w:marLeft w:val="0"/>
      <w:marRight w:val="0"/>
      <w:marTop w:val="0"/>
      <w:marBottom w:val="0"/>
      <w:divBdr>
        <w:top w:val="none" w:sz="0" w:space="0" w:color="auto"/>
        <w:left w:val="none" w:sz="0" w:space="0" w:color="auto"/>
        <w:bottom w:val="none" w:sz="0" w:space="0" w:color="auto"/>
        <w:right w:val="none" w:sz="0" w:space="0" w:color="auto"/>
      </w:divBdr>
    </w:div>
    <w:div w:id="1739591851">
      <w:bodyDiv w:val="1"/>
      <w:marLeft w:val="0"/>
      <w:marRight w:val="0"/>
      <w:marTop w:val="0"/>
      <w:marBottom w:val="0"/>
      <w:divBdr>
        <w:top w:val="none" w:sz="0" w:space="0" w:color="auto"/>
        <w:left w:val="none" w:sz="0" w:space="0" w:color="auto"/>
        <w:bottom w:val="none" w:sz="0" w:space="0" w:color="auto"/>
        <w:right w:val="none" w:sz="0" w:space="0" w:color="auto"/>
      </w:divBdr>
    </w:div>
    <w:div w:id="1768774199">
      <w:bodyDiv w:val="1"/>
      <w:marLeft w:val="0"/>
      <w:marRight w:val="0"/>
      <w:marTop w:val="0"/>
      <w:marBottom w:val="0"/>
      <w:divBdr>
        <w:top w:val="none" w:sz="0" w:space="0" w:color="auto"/>
        <w:left w:val="none" w:sz="0" w:space="0" w:color="auto"/>
        <w:bottom w:val="none" w:sz="0" w:space="0" w:color="auto"/>
        <w:right w:val="none" w:sz="0" w:space="0" w:color="auto"/>
      </w:divBdr>
    </w:div>
    <w:div w:id="1773091501">
      <w:bodyDiv w:val="1"/>
      <w:marLeft w:val="0"/>
      <w:marRight w:val="0"/>
      <w:marTop w:val="0"/>
      <w:marBottom w:val="0"/>
      <w:divBdr>
        <w:top w:val="none" w:sz="0" w:space="0" w:color="auto"/>
        <w:left w:val="none" w:sz="0" w:space="0" w:color="auto"/>
        <w:bottom w:val="none" w:sz="0" w:space="0" w:color="auto"/>
        <w:right w:val="none" w:sz="0" w:space="0" w:color="auto"/>
      </w:divBdr>
      <w:divsChild>
        <w:div w:id="2051152030">
          <w:marLeft w:val="0"/>
          <w:marRight w:val="0"/>
          <w:marTop w:val="0"/>
          <w:marBottom w:val="0"/>
          <w:divBdr>
            <w:top w:val="none" w:sz="0" w:space="0" w:color="auto"/>
            <w:left w:val="none" w:sz="0" w:space="0" w:color="auto"/>
            <w:bottom w:val="none" w:sz="0" w:space="0" w:color="auto"/>
            <w:right w:val="none" w:sz="0" w:space="0" w:color="auto"/>
          </w:divBdr>
          <w:divsChild>
            <w:div w:id="517818379">
              <w:marLeft w:val="0"/>
              <w:marRight w:val="0"/>
              <w:marTop w:val="0"/>
              <w:marBottom w:val="0"/>
              <w:divBdr>
                <w:top w:val="none" w:sz="0" w:space="0" w:color="auto"/>
                <w:left w:val="none" w:sz="0" w:space="0" w:color="auto"/>
                <w:bottom w:val="none" w:sz="0" w:space="0" w:color="auto"/>
                <w:right w:val="none" w:sz="0" w:space="0" w:color="auto"/>
              </w:divBdr>
              <w:divsChild>
                <w:div w:id="1920599294">
                  <w:marLeft w:val="0"/>
                  <w:marRight w:val="0"/>
                  <w:marTop w:val="0"/>
                  <w:marBottom w:val="0"/>
                  <w:divBdr>
                    <w:top w:val="none" w:sz="0" w:space="0" w:color="auto"/>
                    <w:left w:val="none" w:sz="0" w:space="0" w:color="auto"/>
                    <w:bottom w:val="none" w:sz="0" w:space="0" w:color="auto"/>
                    <w:right w:val="none" w:sz="0" w:space="0" w:color="auto"/>
                  </w:divBdr>
                  <w:divsChild>
                    <w:div w:id="75051745">
                      <w:marLeft w:val="0"/>
                      <w:marRight w:val="0"/>
                      <w:marTop w:val="0"/>
                      <w:marBottom w:val="0"/>
                      <w:divBdr>
                        <w:top w:val="none" w:sz="0" w:space="0" w:color="auto"/>
                        <w:left w:val="none" w:sz="0" w:space="0" w:color="auto"/>
                        <w:bottom w:val="none" w:sz="0" w:space="0" w:color="auto"/>
                        <w:right w:val="none" w:sz="0" w:space="0" w:color="auto"/>
                      </w:divBdr>
                      <w:divsChild>
                        <w:div w:id="1178276328">
                          <w:marLeft w:val="0"/>
                          <w:marRight w:val="0"/>
                          <w:marTop w:val="0"/>
                          <w:marBottom w:val="0"/>
                          <w:divBdr>
                            <w:top w:val="none" w:sz="0" w:space="0" w:color="auto"/>
                            <w:left w:val="none" w:sz="0" w:space="0" w:color="auto"/>
                            <w:bottom w:val="none" w:sz="0" w:space="0" w:color="auto"/>
                            <w:right w:val="none" w:sz="0" w:space="0" w:color="auto"/>
                          </w:divBdr>
                          <w:divsChild>
                            <w:div w:id="560139133">
                              <w:marLeft w:val="0"/>
                              <w:marRight w:val="0"/>
                              <w:marTop w:val="0"/>
                              <w:marBottom w:val="0"/>
                              <w:divBdr>
                                <w:top w:val="none" w:sz="0" w:space="0" w:color="auto"/>
                                <w:left w:val="none" w:sz="0" w:space="0" w:color="auto"/>
                                <w:bottom w:val="none" w:sz="0" w:space="0" w:color="auto"/>
                                <w:right w:val="none" w:sz="0" w:space="0" w:color="auto"/>
                              </w:divBdr>
                              <w:divsChild>
                                <w:div w:id="2036029781">
                                  <w:marLeft w:val="0"/>
                                  <w:marRight w:val="0"/>
                                  <w:marTop w:val="0"/>
                                  <w:marBottom w:val="0"/>
                                  <w:divBdr>
                                    <w:top w:val="none" w:sz="0" w:space="0" w:color="auto"/>
                                    <w:left w:val="none" w:sz="0" w:space="0" w:color="auto"/>
                                    <w:bottom w:val="none" w:sz="0" w:space="0" w:color="auto"/>
                                    <w:right w:val="none" w:sz="0" w:space="0" w:color="auto"/>
                                  </w:divBdr>
                                  <w:divsChild>
                                    <w:div w:id="1041982371">
                                      <w:marLeft w:val="0"/>
                                      <w:marRight w:val="0"/>
                                      <w:marTop w:val="0"/>
                                      <w:marBottom w:val="0"/>
                                      <w:divBdr>
                                        <w:top w:val="none" w:sz="0" w:space="0" w:color="auto"/>
                                        <w:left w:val="none" w:sz="0" w:space="0" w:color="auto"/>
                                        <w:bottom w:val="none" w:sz="0" w:space="0" w:color="auto"/>
                                        <w:right w:val="none" w:sz="0" w:space="0" w:color="auto"/>
                                      </w:divBdr>
                                      <w:divsChild>
                                        <w:div w:id="1021780566">
                                          <w:marLeft w:val="0"/>
                                          <w:marRight w:val="0"/>
                                          <w:marTop w:val="0"/>
                                          <w:marBottom w:val="0"/>
                                          <w:divBdr>
                                            <w:top w:val="none" w:sz="0" w:space="0" w:color="auto"/>
                                            <w:left w:val="none" w:sz="0" w:space="0" w:color="auto"/>
                                            <w:bottom w:val="none" w:sz="0" w:space="0" w:color="auto"/>
                                            <w:right w:val="none" w:sz="0" w:space="0" w:color="auto"/>
                                          </w:divBdr>
                                          <w:divsChild>
                                            <w:div w:id="189936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8738819">
      <w:bodyDiv w:val="1"/>
      <w:marLeft w:val="0"/>
      <w:marRight w:val="0"/>
      <w:marTop w:val="0"/>
      <w:marBottom w:val="0"/>
      <w:divBdr>
        <w:top w:val="none" w:sz="0" w:space="0" w:color="auto"/>
        <w:left w:val="none" w:sz="0" w:space="0" w:color="auto"/>
        <w:bottom w:val="none" w:sz="0" w:space="0" w:color="auto"/>
        <w:right w:val="none" w:sz="0" w:space="0" w:color="auto"/>
      </w:divBdr>
    </w:div>
    <w:div w:id="1863662206">
      <w:bodyDiv w:val="1"/>
      <w:marLeft w:val="0"/>
      <w:marRight w:val="0"/>
      <w:marTop w:val="0"/>
      <w:marBottom w:val="0"/>
      <w:divBdr>
        <w:top w:val="none" w:sz="0" w:space="0" w:color="auto"/>
        <w:left w:val="none" w:sz="0" w:space="0" w:color="auto"/>
        <w:bottom w:val="none" w:sz="0" w:space="0" w:color="auto"/>
        <w:right w:val="none" w:sz="0" w:space="0" w:color="auto"/>
      </w:divBdr>
    </w:div>
    <w:div w:id="1893036426">
      <w:bodyDiv w:val="1"/>
      <w:marLeft w:val="0"/>
      <w:marRight w:val="0"/>
      <w:marTop w:val="0"/>
      <w:marBottom w:val="0"/>
      <w:divBdr>
        <w:top w:val="none" w:sz="0" w:space="0" w:color="auto"/>
        <w:left w:val="none" w:sz="0" w:space="0" w:color="auto"/>
        <w:bottom w:val="none" w:sz="0" w:space="0" w:color="auto"/>
        <w:right w:val="none" w:sz="0" w:space="0" w:color="auto"/>
      </w:divBdr>
    </w:div>
    <w:div w:id="1915504052">
      <w:bodyDiv w:val="1"/>
      <w:marLeft w:val="0"/>
      <w:marRight w:val="0"/>
      <w:marTop w:val="0"/>
      <w:marBottom w:val="0"/>
      <w:divBdr>
        <w:top w:val="none" w:sz="0" w:space="0" w:color="auto"/>
        <w:left w:val="none" w:sz="0" w:space="0" w:color="auto"/>
        <w:bottom w:val="none" w:sz="0" w:space="0" w:color="auto"/>
        <w:right w:val="none" w:sz="0" w:space="0" w:color="auto"/>
      </w:divBdr>
    </w:div>
    <w:div w:id="1957056431">
      <w:bodyDiv w:val="1"/>
      <w:marLeft w:val="0"/>
      <w:marRight w:val="0"/>
      <w:marTop w:val="0"/>
      <w:marBottom w:val="0"/>
      <w:divBdr>
        <w:top w:val="none" w:sz="0" w:space="0" w:color="auto"/>
        <w:left w:val="none" w:sz="0" w:space="0" w:color="auto"/>
        <w:bottom w:val="none" w:sz="0" w:space="0" w:color="auto"/>
        <w:right w:val="none" w:sz="0" w:space="0" w:color="auto"/>
      </w:divBdr>
    </w:div>
    <w:div w:id="1982729680">
      <w:bodyDiv w:val="1"/>
      <w:marLeft w:val="0"/>
      <w:marRight w:val="0"/>
      <w:marTop w:val="0"/>
      <w:marBottom w:val="0"/>
      <w:divBdr>
        <w:top w:val="none" w:sz="0" w:space="0" w:color="auto"/>
        <w:left w:val="none" w:sz="0" w:space="0" w:color="auto"/>
        <w:bottom w:val="none" w:sz="0" w:space="0" w:color="auto"/>
        <w:right w:val="none" w:sz="0" w:space="0" w:color="auto"/>
      </w:divBdr>
    </w:div>
    <w:div w:id="2057073393">
      <w:bodyDiv w:val="1"/>
      <w:marLeft w:val="0"/>
      <w:marRight w:val="0"/>
      <w:marTop w:val="0"/>
      <w:marBottom w:val="0"/>
      <w:divBdr>
        <w:top w:val="none" w:sz="0" w:space="0" w:color="auto"/>
        <w:left w:val="none" w:sz="0" w:space="0" w:color="auto"/>
        <w:bottom w:val="none" w:sz="0" w:space="0" w:color="auto"/>
        <w:right w:val="none" w:sz="0" w:space="0" w:color="auto"/>
      </w:divBdr>
    </w:div>
    <w:div w:id="2064215554">
      <w:bodyDiv w:val="1"/>
      <w:marLeft w:val="0"/>
      <w:marRight w:val="0"/>
      <w:marTop w:val="0"/>
      <w:marBottom w:val="0"/>
      <w:divBdr>
        <w:top w:val="none" w:sz="0" w:space="0" w:color="auto"/>
        <w:left w:val="none" w:sz="0" w:space="0" w:color="auto"/>
        <w:bottom w:val="none" w:sz="0" w:space="0" w:color="auto"/>
        <w:right w:val="none" w:sz="0" w:space="0" w:color="auto"/>
      </w:divBdr>
    </w:div>
    <w:div w:id="2089224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968E1-1DC9-4AB9-854A-82EA5535A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2407</Words>
  <Characters>13244</Characters>
  <Application>Microsoft Office Word</Application>
  <DocSecurity>0</DocSecurity>
  <Lines>110</Lines>
  <Paragraphs>31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 Kestens</dc:creator>
  <cp:keywords/>
  <dc:description/>
  <cp:lastModifiedBy>Liesbet Kestens</cp:lastModifiedBy>
  <cp:revision>4</cp:revision>
  <cp:lastPrinted>2025-05-26T08:59:00Z</cp:lastPrinted>
  <dcterms:created xsi:type="dcterms:W3CDTF">2026-05-18T10:10:00Z</dcterms:created>
  <dcterms:modified xsi:type="dcterms:W3CDTF">2026-05-18T12:06:00Z</dcterms:modified>
</cp:coreProperties>
</file>